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04" w:rsidRPr="00A84004" w:rsidRDefault="00A84004" w:rsidP="00A8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-304800</wp:posOffset>
            </wp:positionV>
            <wp:extent cx="6172835" cy="1343025"/>
            <wp:effectExtent l="0" t="0" r="0" b="9525"/>
            <wp:wrapSquare wrapText="bothSides"/>
            <wp:docPr id="1" name="Picture 1" descr="H:\2014 NIH Common Fund High-Risk High-Reward Symposium_files\Symposium_Log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4 NIH Common Fund High-Risk High-Reward Symposium_files\Symposium_Logo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9" r="17764"/>
                    <a:stretch/>
                  </pic:blipFill>
                  <pic:spPr bwMode="auto">
                    <a:xfrm>
                      <a:off x="0" y="0"/>
                      <a:ext cx="617283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004" w:rsidRPr="00A84004" w:rsidRDefault="00B30858" w:rsidP="00A8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9in;height:1.5pt" o:hrpct="0" o:hrstd="t" o:hrnoshade="t" o:hr="t" fillcolor="black" stroked="f"/>
        </w:pict>
      </w:r>
    </w:p>
    <w:p w:rsidR="00A84004" w:rsidRPr="00A84004" w:rsidRDefault="00A84004" w:rsidP="00A84004">
      <w:pPr>
        <w:spacing w:before="75" w:after="75" w:line="315" w:lineRule="atLeast"/>
        <w:jc w:val="center"/>
        <w:outlineLvl w:val="2"/>
        <w:rPr>
          <w:rFonts w:ascii="Calibri" w:eastAsia="Times New Roman" w:hAnsi="Calibri" w:cs="Times New Roman"/>
          <w:b/>
          <w:bCs/>
          <w:caps/>
          <w:color w:val="375385"/>
          <w:sz w:val="32"/>
          <w:szCs w:val="32"/>
        </w:rPr>
      </w:pPr>
      <w:r w:rsidRPr="00A84004">
        <w:rPr>
          <w:rFonts w:ascii="Calibri" w:eastAsia="Times New Roman" w:hAnsi="Calibri" w:cs="Times New Roman"/>
          <w:b/>
          <w:bCs/>
          <w:caps/>
          <w:color w:val="375385"/>
          <w:sz w:val="32"/>
          <w:szCs w:val="32"/>
        </w:rPr>
        <w:t>2014 NIH COMMON FUND HIGH RISK-HIGH REWARD</w:t>
      </w:r>
      <w:r w:rsidRPr="00A84004">
        <w:rPr>
          <w:rFonts w:ascii="Calibri" w:eastAsia="Times New Roman" w:hAnsi="Calibri" w:cs="Times New Roman"/>
          <w:b/>
          <w:bCs/>
          <w:caps/>
          <w:color w:val="375385"/>
          <w:sz w:val="32"/>
          <w:szCs w:val="32"/>
        </w:rPr>
        <w:br/>
        <w:t>RESEARCH PROGRAM SYMPOSIUM</w:t>
      </w:r>
      <w:r w:rsidRPr="00A84004">
        <w:rPr>
          <w:rFonts w:ascii="Calibri" w:eastAsia="Times New Roman" w:hAnsi="Calibri" w:cs="Times New Roman"/>
          <w:b/>
          <w:bCs/>
          <w:caps/>
          <w:color w:val="375385"/>
          <w:sz w:val="32"/>
          <w:szCs w:val="32"/>
        </w:rPr>
        <w:br/>
        <w:t>DECEMBER 15-17 | BETHESDA, MARYLAND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24"/>
        <w:gridCol w:w="8434"/>
      </w:tblGrid>
      <w:tr w:rsidR="00A84004" w:rsidRPr="00A84004" w:rsidTr="00A84004">
        <w:trPr>
          <w:tblCellSpacing w:w="37" w:type="dxa"/>
        </w:trPr>
        <w:tc>
          <w:tcPr>
            <w:tcW w:w="0" w:type="auto"/>
            <w:gridSpan w:val="2"/>
            <w:noWrap/>
            <w:hideMark/>
          </w:tcPr>
          <w:p w:rsidR="00021900" w:rsidRPr="002A5CB9" w:rsidRDefault="00021900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</w:p>
          <w:p w:rsidR="00A84004" w:rsidRPr="00A84004" w:rsidRDefault="00A84004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  <w:t>DAY 1 DECEMBER 15, 2014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8:30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Larry Tabak,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Principal Deputy Director, NIH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  <w:t>Opening remarks and announcement of 2014 High-Risk High-Reward Awardees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8:45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James Anderson,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Director, Division of Program Coordination, Planning, and Strategic Initiatives (DPCSI), Office of the Director, NIH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  <w:t>Remarks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gridSpan w:val="2"/>
            <w:noWrap/>
            <w:hideMark/>
          </w:tcPr>
          <w:p w:rsidR="00021900" w:rsidRPr="002A5CB9" w:rsidRDefault="00021900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</w:p>
          <w:p w:rsidR="00A84004" w:rsidRPr="00A84004" w:rsidRDefault="00A84004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  <w:t>SESSION 1: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9:00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Adah Almutairi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(University of California San Diego, New Innovator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Light-triggered release of drugs in vivo: amplification strategies, response to new wavelengths, and application to a clinical challenge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9:20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Jacquin</w:t>
            </w:r>
            <w:proofErr w:type="spellEnd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Niles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(Massachusetts Institute of Technology, New Innovator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Engineering direct control of protein-RNA interactions for synthetic biology and functional genetics applications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9:40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Hidde Ploegh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(Whitehead Institute for Biomedical Research, Pioneer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Single domain antibodies as tools to perturb protein interactions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10:00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Alexander Travis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(Cornell University, Pioneer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From sperm to stroke: the science of tethering enzymes with applications from nanoscale energy production to handheld diagnostics for neural injury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10:20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gridSpan w:val="2"/>
            <w:noWrap/>
            <w:hideMark/>
          </w:tcPr>
          <w:p w:rsidR="00021900" w:rsidRPr="002A5CB9" w:rsidRDefault="00021900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</w:p>
          <w:p w:rsidR="00021900" w:rsidRPr="002A5CB9" w:rsidRDefault="00021900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</w:p>
          <w:p w:rsidR="00A84004" w:rsidRPr="00A84004" w:rsidRDefault="00A84004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  <w:t>SESSION 2: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10:40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David </w:t>
            </w:r>
            <w:proofErr w:type="spellStart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Markovitz</w:t>
            </w:r>
            <w:proofErr w:type="spellEnd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(University of Michigan, Transformative Research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Transformative but not the way we planned: new approaches to centromere biology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11:00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Leona Samson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(Massachusetts Institute of Technology, Pioneer Awardee)</w:t>
            </w:r>
            <w:r w:rsidRPr="002A5CB9">
              <w:rPr>
                <w:rFonts w:eastAsia="Times New Roman" w:cs="Times New Roman"/>
                <w:bCs/>
                <w:sz w:val="24"/>
                <w:szCs w:val="24"/>
              </w:rPr>
              <w:t> 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 xml:space="preserve">Multiplexed DNA repair assays for multiple lesions and multiple doses via transcription inhibition and transcriptional </w:t>
            </w:r>
            <w:proofErr w:type="spellStart"/>
            <w:r w:rsidRPr="002A5CB9">
              <w:rPr>
                <w:rFonts w:eastAsia="Times New Roman" w:cs="Times New Roman"/>
                <w:sz w:val="24"/>
                <w:szCs w:val="24"/>
              </w:rPr>
              <w:t>mutagene</w:t>
            </w:r>
            <w:proofErr w:type="spellEnd"/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11:20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Bo Huang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(University of California, San Francisco; New Innovator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Imaging the genome with CRISPR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11:40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Photo shoots for awardees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12:10 PM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LUNCH (on your own)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gridSpan w:val="2"/>
            <w:noWrap/>
            <w:hideMark/>
          </w:tcPr>
          <w:p w:rsidR="00021900" w:rsidRPr="002A5CB9" w:rsidRDefault="00021900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</w:p>
          <w:p w:rsidR="00A84004" w:rsidRPr="00A84004" w:rsidRDefault="00A84004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  <w:t>SESSION 3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1:40 PM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Peter Margolis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 xml:space="preserve">(Cincinnati Children's Hospital Medical Center, Transformative Research Awardee, with </w:t>
            </w: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Michael </w:t>
            </w:r>
            <w:proofErr w:type="spellStart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Seid</w:t>
            </w:r>
            <w:proofErr w:type="spellEnd"/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, Cincinnati Children’s Hospital Medical Center)</w:t>
            </w:r>
            <w:r w:rsidRPr="002A5CB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A Collaborative Chronic Care Network (C3N) is a peer produced learning health system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2:00 PM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Lalita Ramakrishnan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(University of Washington, Pioneer Awardee)</w:t>
            </w:r>
            <w:r w:rsidRPr="002A5CB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Insights into macrophage migration in tuberculosis from the zebrafish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2:20 PM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Julia </w:t>
            </w:r>
            <w:proofErr w:type="spellStart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Felippe</w:t>
            </w:r>
            <w:proofErr w:type="spellEnd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(Cornell University, New Innovator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The identity thief: Silencing of B lymphocyte commitment gene PAX5 is coincident with gene methylation in common variable immunodeficiency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2:40 PM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Ram </w:t>
            </w:r>
            <w:proofErr w:type="spellStart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Samudrala</w:t>
            </w:r>
            <w:proofErr w:type="spellEnd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(State University of New York at Buffalo, Pioneer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2A5CB9">
              <w:rPr>
                <w:rFonts w:eastAsia="Times New Roman" w:cs="Times New Roman"/>
                <w:sz w:val="24"/>
                <w:szCs w:val="24"/>
              </w:rPr>
              <w:t>Interactomics</w:t>
            </w:r>
            <w:proofErr w:type="spellEnd"/>
            <w:r w:rsidRPr="002A5CB9">
              <w:rPr>
                <w:rFonts w:eastAsia="Times New Roman" w:cs="Times New Roman"/>
                <w:sz w:val="24"/>
                <w:szCs w:val="24"/>
              </w:rPr>
              <w:t>: computational analysis of novel drug opportunities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3:00 PM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POSTER SESSION 1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5:00 PM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5:00 PM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gridSpan w:val="2"/>
            <w:noWrap/>
            <w:hideMark/>
          </w:tcPr>
          <w:p w:rsidR="00021900" w:rsidRPr="002A5CB9" w:rsidRDefault="00021900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</w:p>
          <w:p w:rsidR="00895C16" w:rsidRDefault="00895C16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</w:p>
          <w:p w:rsidR="00895C16" w:rsidRDefault="00895C16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</w:p>
          <w:p w:rsidR="00A84004" w:rsidRPr="00A84004" w:rsidRDefault="00A84004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  <w:lastRenderedPageBreak/>
              <w:t>DAY 2 TUESDAY, DECEMBER 16, 2014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gridSpan w:val="2"/>
            <w:noWrap/>
            <w:hideMark/>
          </w:tcPr>
          <w:p w:rsidR="00A84004" w:rsidRPr="00A84004" w:rsidRDefault="00A84004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  <w:lastRenderedPageBreak/>
              <w:t>SESSION 4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8:30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High-Risk High-Reward Program Updates</w:t>
            </w:r>
            <w:r w:rsidRPr="002A5CB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 w:rsidRPr="00A84004">
              <w:rPr>
                <w:rFonts w:eastAsia="Times New Roman" w:cs="Times New Roman"/>
                <w:sz w:val="24"/>
                <w:szCs w:val="24"/>
              </w:rPr>
              <w:t>(Ravi Basavappa, Office of Strategic Coordination, DPCPSI, Office of the Director, NIH)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8:40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John Calarco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(Harvard University, Early Independence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Interrogating co- and post-transcriptional gene regulation at single neuron resolution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9:00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Josh </w:t>
            </w:r>
            <w:proofErr w:type="spellStart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Dubnau</w:t>
            </w:r>
            <w:proofErr w:type="spellEnd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(Cold Spring Harbor Laboratory, Transformative Research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The transposon storm hypothesis: collateral damage in the brain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9:20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Gabriel Kreiman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(Harvard Medical School, New Innovator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How neural circuits orchestrate the magic of human cognition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9:40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Patrick Purdon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(Massachusetts General Hospital, New Innovator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Neural systems approach to monitoring brain states during general anesthesia and sedation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10:00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gridSpan w:val="2"/>
            <w:noWrap/>
            <w:hideMark/>
          </w:tcPr>
          <w:p w:rsidR="00021900" w:rsidRPr="002A5CB9" w:rsidRDefault="00021900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</w:p>
          <w:p w:rsidR="00A84004" w:rsidRPr="00A84004" w:rsidRDefault="00A84004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  <w:t>SESSION 5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10:20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Sanjay Jain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(Johns Hopkins University, New Innovator and Transformative Research Awardee)</w:t>
            </w:r>
            <w:r w:rsidRPr="002A5CB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Developing a pipeline of bacteria-specific imaging agents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10:40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Fernando Camargo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(Boston Children's Hospital, New Innovator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Barcoding stem cells: surprises, challenges, and perspectives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11:00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Andrew Feinberg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 xml:space="preserve"> (Johns Hopkins University, Pioneer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 xml:space="preserve">Epigenetic </w:t>
            </w:r>
            <w:proofErr w:type="spellStart"/>
            <w:r w:rsidRPr="002A5CB9">
              <w:rPr>
                <w:rFonts w:eastAsia="Times New Roman" w:cs="Times New Roman"/>
                <w:sz w:val="24"/>
                <w:szCs w:val="24"/>
              </w:rPr>
              <w:t>stochasticity</w:t>
            </w:r>
            <w:proofErr w:type="spellEnd"/>
            <w:r w:rsidRPr="002A5CB9">
              <w:rPr>
                <w:rFonts w:eastAsia="Times New Roman" w:cs="Times New Roman"/>
                <w:sz w:val="24"/>
                <w:szCs w:val="24"/>
              </w:rPr>
              <w:t>, phenotype and the environment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11:20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Sarah Tishkoff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(University of Pennsylvania, Pioneer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Integrative genomic studies of evolution and adaptation in Africa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11:40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Ivor Benjamin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(Medical College of Wisconsin, Pioneer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The reductive stress hypothesis and the antioxidant treatment paradox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12:00 pm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LUNCH (on your own)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gridSpan w:val="2"/>
            <w:noWrap/>
            <w:hideMark/>
          </w:tcPr>
          <w:p w:rsidR="00A84004" w:rsidRPr="00A84004" w:rsidRDefault="00A84004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  <w:lastRenderedPageBreak/>
              <w:t>SESSION 6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1:30 PM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Susan Rosenberg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(Baylor College of Medicine, Pioneer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The DNA damage-control network: a new class of cancer genes discovered in bacteria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1:50 PM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Chengkai Dai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(Jackson Laboratory, New Innovator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MEK critically regulates cellular proteome homeostasis via HSF1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2:10 PM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Tannishtha Reya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(University of California, San Diego; Pioneer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Imaging cancer heterogeneity and therapy resistance in real time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2:30 PM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Dana Pe'er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(Columbia University, New Innovator and Pioneer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Computational dissection of phenotypic and functional heterogeneity in cancer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2:50 PM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Yvonne Chen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(University of California, Los Angeles; Early Independence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Engineering smarter and stronger T cells for cancer immunotherapy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3:10 PM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POSTER SESSION 2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5:00 PM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Adjourn for day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gridSpan w:val="2"/>
            <w:noWrap/>
            <w:hideMark/>
          </w:tcPr>
          <w:p w:rsidR="00021900" w:rsidRPr="002A5CB9" w:rsidRDefault="00021900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</w:p>
          <w:p w:rsidR="00A84004" w:rsidRPr="00A84004" w:rsidRDefault="00A84004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  <w:t>DAY 3 WEDNESDAY, DECEMBER 17, 2014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gridSpan w:val="2"/>
            <w:noWrap/>
            <w:hideMark/>
          </w:tcPr>
          <w:p w:rsidR="00A84004" w:rsidRPr="00A84004" w:rsidRDefault="00A84004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  <w:t>SESSION 7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8:30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Jody Puglisi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(Stanford University, Transformative Research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The dynamics of translation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8:50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Randal Halfmann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(University of Texas Southwestern Medical Center, Early Independence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Detection and functional characterization of prion-like protein self-assembly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9:10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Kerwyn</w:t>
            </w:r>
            <w:proofErr w:type="spellEnd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Huang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(Stanford University, New Innovator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Quantitative imaging of gut microbiota spatial organization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9:30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Jin Zhang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(Johns Hopkins University, Pioneer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Biochemical activity architecture in living cells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9:50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Ed Boyden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(Massachusetts Institute of Technology, Transformative Research and Pioneer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Super-resolution microscopy across arbitrary scales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10:10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gridSpan w:val="2"/>
            <w:noWrap/>
            <w:hideMark/>
          </w:tcPr>
          <w:p w:rsidR="00A84004" w:rsidRPr="00A84004" w:rsidRDefault="00A84004" w:rsidP="00A84004">
            <w:pPr>
              <w:spacing w:before="75" w:after="75" w:line="240" w:lineRule="auto"/>
              <w:outlineLvl w:val="2"/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caps/>
                <w:color w:val="375385"/>
                <w:sz w:val="24"/>
                <w:szCs w:val="24"/>
              </w:rPr>
              <w:lastRenderedPageBreak/>
              <w:t>SESSION 8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10:30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Xiaoliang</w:t>
            </w:r>
            <w:proofErr w:type="spellEnd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Sunney</w:t>
            </w:r>
            <w:proofErr w:type="spellEnd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Xie</w:t>
            </w:r>
            <w:proofErr w:type="spellEnd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(Harvard University, Transformative Research and Pioneer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Single cell genomic analyses of circulating tumor cells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10:50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Ipsita Banerjee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(University of Pittsburgh, New Innovator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 xml:space="preserve">Systems analysis of human pluripotent stem cells during </w:t>
            </w:r>
            <w:proofErr w:type="spellStart"/>
            <w:r w:rsidRPr="002A5CB9">
              <w:rPr>
                <w:rFonts w:eastAsia="Times New Roman" w:cs="Times New Roman"/>
                <w:sz w:val="24"/>
                <w:szCs w:val="24"/>
              </w:rPr>
              <w:t>self renewal</w:t>
            </w:r>
            <w:proofErr w:type="spellEnd"/>
            <w:r w:rsidRPr="002A5CB9">
              <w:rPr>
                <w:rFonts w:eastAsia="Times New Roman" w:cs="Times New Roman"/>
                <w:sz w:val="24"/>
                <w:szCs w:val="24"/>
              </w:rPr>
              <w:t xml:space="preserve"> and differentiation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11:10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Bela</w:t>
            </w:r>
            <w:proofErr w:type="spellEnd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Suki</w:t>
            </w:r>
            <w:proofErr w:type="spellEnd"/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(Boston University, Transformative Research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Regulatory roles of mechanical fluctuations in biology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11:30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Leor Weinberger </w:t>
            </w:r>
            <w:r w:rsidRPr="00A84004">
              <w:rPr>
                <w:rFonts w:eastAsia="Times New Roman" w:cs="Times New Roman"/>
                <w:bCs/>
                <w:sz w:val="24"/>
                <w:szCs w:val="24"/>
              </w:rPr>
              <w:t>(Gladstone Institutes, New Innovator and Pioneer Awardee)</w:t>
            </w:r>
            <w:r w:rsidRPr="00A84004">
              <w:rPr>
                <w:rFonts w:eastAsia="Times New Roman" w:cs="Times New Roman"/>
                <w:sz w:val="24"/>
                <w:szCs w:val="24"/>
              </w:rPr>
              <w:br/>
            </w:r>
            <w:r w:rsidRPr="002A5CB9">
              <w:rPr>
                <w:rFonts w:eastAsia="Times New Roman" w:cs="Times New Roman"/>
                <w:sz w:val="24"/>
                <w:szCs w:val="24"/>
              </w:rPr>
              <w:t>Harnessing gene-expression “noise” for therapy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11:50 AM</w:t>
            </w:r>
          </w:p>
        </w:tc>
        <w:tc>
          <w:tcPr>
            <w:tcW w:w="0" w:type="auto"/>
            <w:hideMark/>
          </w:tcPr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Closing remarks</w:t>
            </w:r>
          </w:p>
        </w:tc>
      </w:tr>
      <w:tr w:rsidR="00A84004" w:rsidRPr="00A84004" w:rsidTr="00A84004">
        <w:trPr>
          <w:tblCellSpacing w:w="37" w:type="dxa"/>
        </w:trPr>
        <w:tc>
          <w:tcPr>
            <w:tcW w:w="0" w:type="auto"/>
            <w:noWrap/>
            <w:hideMark/>
          </w:tcPr>
          <w:p w:rsidR="00021900" w:rsidRPr="002A5CB9" w:rsidRDefault="00021900" w:rsidP="00A840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11:55 AM</w:t>
            </w:r>
          </w:p>
        </w:tc>
        <w:tc>
          <w:tcPr>
            <w:tcW w:w="0" w:type="auto"/>
            <w:hideMark/>
          </w:tcPr>
          <w:p w:rsidR="00021900" w:rsidRPr="002A5CB9" w:rsidRDefault="00021900" w:rsidP="00A840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A84004" w:rsidRPr="00A84004" w:rsidRDefault="00A84004" w:rsidP="00A84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4004">
              <w:rPr>
                <w:rFonts w:eastAsia="Times New Roman" w:cs="Times New Roman"/>
                <w:b/>
                <w:bCs/>
                <w:sz w:val="24"/>
                <w:szCs w:val="24"/>
              </w:rPr>
              <w:t>ADJOURN MEETING</w:t>
            </w:r>
          </w:p>
        </w:tc>
      </w:tr>
    </w:tbl>
    <w:p w:rsidR="00CA32A1" w:rsidRDefault="00CA32A1"/>
    <w:sectPr w:rsidR="00CA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04"/>
    <w:rsid w:val="00021900"/>
    <w:rsid w:val="00246B92"/>
    <w:rsid w:val="002A5CB9"/>
    <w:rsid w:val="003169D7"/>
    <w:rsid w:val="004302DD"/>
    <w:rsid w:val="007F086A"/>
    <w:rsid w:val="00895C16"/>
    <w:rsid w:val="009352C6"/>
    <w:rsid w:val="00A84004"/>
    <w:rsid w:val="00B30858"/>
    <w:rsid w:val="00C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40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840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4004"/>
  </w:style>
  <w:style w:type="paragraph" w:styleId="BalloonText">
    <w:name w:val="Balloon Text"/>
    <w:basedOn w:val="Normal"/>
    <w:link w:val="BalloonTextChar"/>
    <w:uiPriority w:val="99"/>
    <w:semiHidden/>
    <w:unhideWhenUsed/>
    <w:rsid w:val="00A8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40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840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4004"/>
  </w:style>
  <w:style w:type="paragraph" w:styleId="BalloonText">
    <w:name w:val="Balloon Text"/>
    <w:basedOn w:val="Normal"/>
    <w:link w:val="BalloonTextChar"/>
    <w:uiPriority w:val="99"/>
    <w:semiHidden/>
    <w:unhideWhenUsed/>
    <w:rsid w:val="00A8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basavapr</dc:creator>
  <cp:lastModifiedBy>Miller, Becky (NIH/OD) [C]</cp:lastModifiedBy>
  <cp:revision>2</cp:revision>
  <dcterms:created xsi:type="dcterms:W3CDTF">2015-03-23T13:23:00Z</dcterms:created>
  <dcterms:modified xsi:type="dcterms:W3CDTF">2015-03-23T13:23:00Z</dcterms:modified>
</cp:coreProperties>
</file>