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2898A" w14:textId="78A6A8B5" w:rsidR="000E53BC" w:rsidRPr="003B5062" w:rsidRDefault="000E53BC" w:rsidP="008644E4">
      <w:pPr>
        <w:pStyle w:val="Header"/>
        <w:tabs>
          <w:tab w:val="center" w:pos="4320"/>
          <w:tab w:val="left" w:pos="7410"/>
        </w:tabs>
        <w:jc w:val="center"/>
        <w:rPr>
          <w:rFonts w:asciiTheme="majorHAnsi" w:hAnsiTheme="majorHAnsi"/>
          <w:b/>
        </w:rPr>
      </w:pPr>
      <w:bookmarkStart w:id="0" w:name="_GoBack"/>
      <w:bookmarkEnd w:id="0"/>
      <w:r w:rsidRPr="003B5062">
        <w:rPr>
          <w:rFonts w:asciiTheme="majorHAnsi" w:hAnsiTheme="majorHAnsi"/>
          <w:b/>
        </w:rPr>
        <w:t>RE-AIM Guide for clean cooking case studies</w:t>
      </w:r>
    </w:p>
    <w:p w14:paraId="37EBE5AA" w14:textId="1D0CE2C9" w:rsidR="000E53BC" w:rsidRPr="003B5062" w:rsidRDefault="00232F75" w:rsidP="008644E4">
      <w:pPr>
        <w:pStyle w:val="Header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indicate </w:t>
      </w:r>
      <w:r w:rsidR="00C6002C">
        <w:rPr>
          <w:rFonts w:asciiTheme="majorHAnsi" w:hAnsiTheme="majorHAnsi"/>
        </w:rPr>
        <w:t xml:space="preserve">in the grid </w:t>
      </w:r>
      <w:r w:rsidR="00E07411">
        <w:rPr>
          <w:rFonts w:asciiTheme="majorHAnsi" w:hAnsiTheme="majorHAnsi"/>
        </w:rPr>
        <w:t xml:space="preserve">below </w:t>
      </w:r>
      <w:r>
        <w:rPr>
          <w:rFonts w:asciiTheme="majorHAnsi" w:hAnsiTheme="majorHAnsi"/>
        </w:rPr>
        <w:t>which data elements are available for your case study</w:t>
      </w:r>
      <w:r w:rsidR="00C6002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whether the information is available in quantitative or qualitative forms</w:t>
      </w:r>
      <w:r w:rsidR="00C6002C">
        <w:rPr>
          <w:rFonts w:asciiTheme="majorHAnsi" w:hAnsiTheme="majorHAnsi"/>
        </w:rPr>
        <w:t>.  The annotated grid should accompany your proposal.</w:t>
      </w:r>
    </w:p>
    <w:p w14:paraId="6069480C" w14:textId="77777777" w:rsidR="000E53BC" w:rsidRDefault="000E53BC"/>
    <w:tbl>
      <w:tblPr>
        <w:tblStyle w:val="TableGrid"/>
        <w:tblW w:w="9450" w:type="dxa"/>
        <w:tblInd w:w="-455" w:type="dxa"/>
        <w:tblLook w:val="04A0" w:firstRow="1" w:lastRow="0" w:firstColumn="1" w:lastColumn="0" w:noHBand="0" w:noVBand="1"/>
      </w:tblPr>
      <w:tblGrid>
        <w:gridCol w:w="6062"/>
        <w:gridCol w:w="3388"/>
      </w:tblGrid>
      <w:tr w:rsidR="00FE1137" w:rsidRPr="00DD6A2E" w14:paraId="3DDFCFD7" w14:textId="77777777" w:rsidTr="00232F75">
        <w:trPr>
          <w:cantSplit/>
        </w:trPr>
        <w:tc>
          <w:tcPr>
            <w:tcW w:w="6062" w:type="dxa"/>
            <w:shd w:val="clear" w:color="auto" w:fill="4BACC6" w:themeFill="accent5"/>
          </w:tcPr>
          <w:p w14:paraId="6916396D" w14:textId="37F498E8" w:rsidR="00FE1137" w:rsidRPr="00DD6A2E" w:rsidRDefault="00FE1137" w:rsidP="00232F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</w:rPr>
            </w:pPr>
            <w:r w:rsidRPr="00DD6A2E">
              <w:rPr>
                <w:rFonts w:asciiTheme="majorHAnsi" w:hAnsiTheme="majorHAnsi" w:cs="Calibri"/>
                <w:b/>
              </w:rPr>
              <w:t>Dimensions/</w:t>
            </w:r>
            <w:r w:rsidR="00232F75">
              <w:rPr>
                <w:rFonts w:asciiTheme="majorHAnsi" w:hAnsiTheme="majorHAnsi" w:cs="Calibri"/>
                <w:b/>
              </w:rPr>
              <w:t>Data elements</w:t>
            </w:r>
          </w:p>
        </w:tc>
        <w:tc>
          <w:tcPr>
            <w:tcW w:w="3388" w:type="dxa"/>
            <w:shd w:val="clear" w:color="auto" w:fill="4BACC6" w:themeFill="accent5"/>
          </w:tcPr>
          <w:p w14:paraId="683AD514" w14:textId="68669638" w:rsidR="00FE1137" w:rsidRDefault="00232F75" w:rsidP="0023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Available?</w:t>
            </w:r>
          </w:p>
          <w:p w14:paraId="14A5F61F" w14:textId="54CECAE1" w:rsidR="00232F75" w:rsidRPr="00DD6A2E" w:rsidRDefault="00232F75" w:rsidP="00FE113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Quantitative or Qualitative</w:t>
            </w:r>
          </w:p>
        </w:tc>
      </w:tr>
      <w:tr w:rsidR="00FE1137" w:rsidRPr="00DD6A2E" w14:paraId="1CF36939" w14:textId="77777777" w:rsidTr="00232F75">
        <w:trPr>
          <w:cantSplit/>
        </w:trPr>
        <w:tc>
          <w:tcPr>
            <w:tcW w:w="6062" w:type="dxa"/>
            <w:shd w:val="clear" w:color="auto" w:fill="4BACC6" w:themeFill="accent5"/>
          </w:tcPr>
          <w:p w14:paraId="4E353702" w14:textId="340D58FA" w:rsidR="00FE1137" w:rsidRPr="00DD6A2E" w:rsidRDefault="00FE1137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b/>
                <w:sz w:val="22"/>
                <w:szCs w:val="22"/>
              </w:rPr>
              <w:t>REACH</w:t>
            </w:r>
            <w:r w:rsidR="00382305" w:rsidRPr="00DD6A2E">
              <w:rPr>
                <w:rFonts w:asciiTheme="majorHAnsi" w:hAnsiTheme="majorHAnsi" w:cs="Calibri"/>
                <w:b/>
                <w:sz w:val="22"/>
                <w:szCs w:val="22"/>
              </w:rPr>
              <w:t xml:space="preserve"> (scale and coverage of intervention)</w:t>
            </w:r>
          </w:p>
        </w:tc>
        <w:tc>
          <w:tcPr>
            <w:tcW w:w="3388" w:type="dxa"/>
            <w:shd w:val="clear" w:color="auto" w:fill="4BACC6" w:themeFill="accent5"/>
          </w:tcPr>
          <w:p w14:paraId="6A8C21A3" w14:textId="77777777" w:rsidR="00FE1137" w:rsidRPr="00DD6A2E" w:rsidRDefault="00FE1137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FE1137" w:rsidRPr="00DD6A2E" w14:paraId="53B1C726" w14:textId="77777777" w:rsidTr="00232F75">
        <w:trPr>
          <w:cantSplit/>
        </w:trPr>
        <w:tc>
          <w:tcPr>
            <w:tcW w:w="6062" w:type="dxa"/>
          </w:tcPr>
          <w:p w14:paraId="5EF27BA2" w14:textId="34BEE25F" w:rsidR="00FE1137" w:rsidRPr="00DD6A2E" w:rsidRDefault="006D4AE7" w:rsidP="000839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>Description of target population</w:t>
            </w:r>
            <w:r w:rsidR="00950F38" w:rsidRPr="00DD6A2E">
              <w:rPr>
                <w:rFonts w:asciiTheme="majorHAnsi" w:hAnsiTheme="majorHAnsi" w:cs="Calibri"/>
                <w:sz w:val="22"/>
                <w:szCs w:val="22"/>
              </w:rPr>
              <w:t xml:space="preserve"> (</w:t>
            </w:r>
            <w:r w:rsidR="0005606C">
              <w:rPr>
                <w:rFonts w:asciiTheme="majorHAnsi" w:hAnsiTheme="majorHAnsi" w:cs="Calibri"/>
                <w:sz w:val="22"/>
                <w:szCs w:val="22"/>
              </w:rPr>
              <w:t>geographic coverage, numbers targeted, demographic characteristics)</w:t>
            </w:r>
          </w:p>
        </w:tc>
        <w:tc>
          <w:tcPr>
            <w:tcW w:w="3388" w:type="dxa"/>
          </w:tcPr>
          <w:p w14:paraId="177DE473" w14:textId="77777777" w:rsidR="00FE1137" w:rsidRPr="00DD6A2E" w:rsidRDefault="00FE1137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F24D2" w:rsidRPr="00DD6A2E" w14:paraId="743A3807" w14:textId="77777777" w:rsidTr="00232F75">
        <w:trPr>
          <w:cantSplit/>
        </w:trPr>
        <w:tc>
          <w:tcPr>
            <w:tcW w:w="6062" w:type="dxa"/>
          </w:tcPr>
          <w:p w14:paraId="19C9A84A" w14:textId="104C185D" w:rsidR="006F24D2" w:rsidRPr="00DD6A2E" w:rsidRDefault="006F24D2" w:rsidP="006F24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  <w:t>Duration/dates of intervention project/programme</w:t>
            </w:r>
          </w:p>
        </w:tc>
        <w:tc>
          <w:tcPr>
            <w:tcW w:w="3388" w:type="dxa"/>
          </w:tcPr>
          <w:p w14:paraId="6849D9ED" w14:textId="77777777" w:rsidR="006F24D2" w:rsidRPr="00DD6A2E" w:rsidRDefault="006F24D2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94FAB" w:rsidRPr="00DD6A2E" w14:paraId="51621F09" w14:textId="77777777" w:rsidTr="00232F75">
        <w:trPr>
          <w:cantSplit/>
        </w:trPr>
        <w:tc>
          <w:tcPr>
            <w:tcW w:w="6062" w:type="dxa"/>
          </w:tcPr>
          <w:p w14:paraId="0798EE9E" w14:textId="18EA8A6B" w:rsidR="00A94FAB" w:rsidRPr="00DD6A2E" w:rsidRDefault="00A94FAB" w:rsidP="002F08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</w:pPr>
            <w:r w:rsidRPr="00DD6A2E"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  <w:t>Setting characteristics (urban vs. rural,</w:t>
            </w:r>
            <w:r w:rsidR="002F08D6"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  <w:t xml:space="preserve"> seasonal</w:t>
            </w:r>
            <w:r w:rsidR="000839D6"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  <w:t xml:space="preserve"> climate, access to </w:t>
            </w:r>
            <w:r w:rsidR="002F08D6"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  <w:t xml:space="preserve">roads and transport </w:t>
            </w:r>
            <w:r w:rsidR="000839D6"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  <w:t>infrastructure</w:t>
            </w:r>
            <w:r w:rsidR="002F08D6"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  <w:t>,</w:t>
            </w:r>
            <w:r w:rsidRPr="00DD6A2E"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  <w:t xml:space="preserve"> etc.)</w:t>
            </w:r>
          </w:p>
        </w:tc>
        <w:tc>
          <w:tcPr>
            <w:tcW w:w="3388" w:type="dxa"/>
          </w:tcPr>
          <w:p w14:paraId="1106EA95" w14:textId="77777777" w:rsidR="00A94FAB" w:rsidRPr="00DD6A2E" w:rsidRDefault="00A94FAB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F24D2" w:rsidRPr="00DD6A2E" w14:paraId="7F441E69" w14:textId="77777777" w:rsidTr="00232F75">
        <w:trPr>
          <w:cantSplit/>
        </w:trPr>
        <w:tc>
          <w:tcPr>
            <w:tcW w:w="6062" w:type="dxa"/>
          </w:tcPr>
          <w:p w14:paraId="6631DF8F" w14:textId="51467CFE" w:rsidR="006F24D2" w:rsidRPr="00DD6A2E" w:rsidRDefault="006F24D2" w:rsidP="000560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Percent individuals/households </w:t>
            </w:r>
            <w:r w:rsidR="008E228E">
              <w:rPr>
                <w:rFonts w:asciiTheme="majorHAnsi" w:hAnsiTheme="majorHAnsi" w:cs="Calibri"/>
                <w:sz w:val="22"/>
                <w:szCs w:val="22"/>
              </w:rPr>
              <w:t>reached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 based on </w:t>
            </w:r>
            <w:r w:rsidR="0005606C">
              <w:rPr>
                <w:rFonts w:asciiTheme="majorHAnsi" w:hAnsiTheme="majorHAnsi" w:cs="Calibri"/>
                <w:sz w:val="22"/>
                <w:szCs w:val="22"/>
              </w:rPr>
              <w:t>target population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388" w:type="dxa"/>
          </w:tcPr>
          <w:p w14:paraId="225A5A3A" w14:textId="77777777" w:rsidR="006F24D2" w:rsidRPr="00DD6A2E" w:rsidRDefault="006F24D2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F24D2" w:rsidRPr="00DD6A2E" w14:paraId="03D2D193" w14:textId="77777777" w:rsidTr="00232F75">
        <w:trPr>
          <w:cantSplit/>
        </w:trPr>
        <w:tc>
          <w:tcPr>
            <w:tcW w:w="6062" w:type="dxa"/>
          </w:tcPr>
          <w:p w14:paraId="734F9CF3" w14:textId="05564FCA" w:rsidR="006F24D2" w:rsidRPr="00DD6A2E" w:rsidRDefault="006F24D2" w:rsidP="000839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Characteristics of </w:t>
            </w:r>
            <w:r w:rsidR="0005606C">
              <w:rPr>
                <w:rFonts w:asciiTheme="majorHAnsi" w:hAnsiTheme="majorHAnsi" w:cs="Calibri"/>
                <w:sz w:val="22"/>
                <w:szCs w:val="22"/>
              </w:rPr>
              <w:t xml:space="preserve">households reached 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>compared to non-participants or to target population</w:t>
            </w:r>
            <w:r w:rsidR="00A94FAB" w:rsidRPr="00DD6A2E">
              <w:rPr>
                <w:rFonts w:asciiTheme="majorHAnsi" w:hAnsiTheme="majorHAnsi" w:cs="Calibri"/>
                <w:sz w:val="22"/>
                <w:szCs w:val="22"/>
              </w:rPr>
              <w:t xml:space="preserve"> (e.g. baseline fuel/s used, socioeconomic characteristics</w:t>
            </w:r>
            <w:r w:rsidR="000839D6">
              <w:rPr>
                <w:rFonts w:asciiTheme="majorHAnsi" w:hAnsiTheme="majorHAnsi" w:cs="Calibri"/>
                <w:sz w:val="22"/>
                <w:szCs w:val="22"/>
              </w:rPr>
              <w:t xml:space="preserve">, education </w:t>
            </w:r>
            <w:r w:rsidR="00A94FAB" w:rsidRPr="00DD6A2E">
              <w:rPr>
                <w:rFonts w:asciiTheme="majorHAnsi" w:hAnsiTheme="majorHAnsi" w:cs="Calibri"/>
                <w:sz w:val="22"/>
                <w:szCs w:val="22"/>
              </w:rPr>
              <w:t>etc.)</w:t>
            </w:r>
          </w:p>
        </w:tc>
        <w:tc>
          <w:tcPr>
            <w:tcW w:w="3388" w:type="dxa"/>
          </w:tcPr>
          <w:p w14:paraId="50450B64" w14:textId="77777777" w:rsidR="006F24D2" w:rsidRPr="00DD6A2E" w:rsidRDefault="006F24D2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860D3F" w:rsidRPr="00DD6A2E" w14:paraId="526E079A" w14:textId="77777777" w:rsidTr="00232F75">
        <w:trPr>
          <w:cantSplit/>
        </w:trPr>
        <w:tc>
          <w:tcPr>
            <w:tcW w:w="6062" w:type="dxa"/>
          </w:tcPr>
          <w:p w14:paraId="3991C7FD" w14:textId="0BD8A041" w:rsidR="00860D3F" w:rsidRPr="00DD6A2E" w:rsidRDefault="00860D3F" w:rsidP="000839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Other factors that affect reach of program including policy context, program budget constraints, conflict, fuel availability and cost. </w:t>
            </w:r>
          </w:p>
        </w:tc>
        <w:tc>
          <w:tcPr>
            <w:tcW w:w="3388" w:type="dxa"/>
          </w:tcPr>
          <w:p w14:paraId="28B2121F" w14:textId="77777777" w:rsidR="00860D3F" w:rsidRPr="00DD6A2E" w:rsidRDefault="00860D3F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F24D2" w:rsidRPr="00DD6A2E" w14:paraId="480FC208" w14:textId="77777777" w:rsidTr="00232F75">
        <w:trPr>
          <w:cantSplit/>
        </w:trPr>
        <w:tc>
          <w:tcPr>
            <w:tcW w:w="6062" w:type="dxa"/>
            <w:shd w:val="clear" w:color="auto" w:fill="4BACC6" w:themeFill="accent5"/>
          </w:tcPr>
          <w:p w14:paraId="17F04218" w14:textId="26899DF9" w:rsidR="006F24D2" w:rsidRPr="00DD6A2E" w:rsidRDefault="006F24D2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b/>
                <w:sz w:val="22"/>
                <w:szCs w:val="22"/>
              </w:rPr>
              <w:t>EFFECTIVENESS (ability of fuel/technology to achieve desired goals)</w:t>
            </w:r>
          </w:p>
        </w:tc>
        <w:tc>
          <w:tcPr>
            <w:tcW w:w="3388" w:type="dxa"/>
            <w:shd w:val="clear" w:color="auto" w:fill="4BACC6" w:themeFill="accent5"/>
          </w:tcPr>
          <w:p w14:paraId="7724564D" w14:textId="77777777" w:rsidR="006F24D2" w:rsidRPr="00DD6A2E" w:rsidRDefault="006F24D2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F24D2" w:rsidRPr="00DD6A2E" w14:paraId="0BCB05BF" w14:textId="77777777" w:rsidTr="00232F75">
        <w:trPr>
          <w:cantSplit/>
        </w:trPr>
        <w:tc>
          <w:tcPr>
            <w:tcW w:w="6062" w:type="dxa"/>
          </w:tcPr>
          <w:p w14:paraId="1F9382B4" w14:textId="1CAEE485" w:rsidR="006F24D2" w:rsidRPr="00DD6A2E" w:rsidRDefault="006F24D2" w:rsidP="001C41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Description of </w:t>
            </w:r>
            <w:r w:rsidR="001C41AF" w:rsidRPr="00DD6A2E">
              <w:rPr>
                <w:rFonts w:asciiTheme="majorHAnsi" w:hAnsiTheme="majorHAnsi" w:cs="Calibri"/>
                <w:sz w:val="22"/>
                <w:szCs w:val="22"/>
              </w:rPr>
              <w:t xml:space="preserve">clean cooking </w:t>
            </w:r>
            <w:r w:rsidR="00A94FAB" w:rsidRPr="00DD6A2E">
              <w:rPr>
                <w:rFonts w:asciiTheme="majorHAnsi" w:hAnsiTheme="majorHAnsi" w:cs="Calibri"/>
                <w:sz w:val="22"/>
                <w:szCs w:val="22"/>
              </w:rPr>
              <w:t xml:space="preserve">intervention 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>fuel</w:t>
            </w:r>
            <w:r w:rsidR="00A94FAB" w:rsidRPr="00DD6A2E">
              <w:rPr>
                <w:rFonts w:asciiTheme="majorHAnsi" w:hAnsiTheme="majorHAnsi" w:cs="Calibri"/>
                <w:sz w:val="22"/>
                <w:szCs w:val="22"/>
              </w:rPr>
              <w:t>/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technology </w:t>
            </w:r>
            <w:r w:rsidR="00871BA7">
              <w:rPr>
                <w:rFonts w:asciiTheme="majorHAnsi" w:hAnsiTheme="majorHAnsi" w:cs="Calibri"/>
                <w:sz w:val="22"/>
                <w:szCs w:val="22"/>
              </w:rPr>
              <w:t>(relate to IWA’s Tiers and/or ISO standards if possible)</w:t>
            </w:r>
          </w:p>
        </w:tc>
        <w:tc>
          <w:tcPr>
            <w:tcW w:w="3388" w:type="dxa"/>
          </w:tcPr>
          <w:p w14:paraId="7909E60A" w14:textId="77777777" w:rsidR="006F24D2" w:rsidRPr="00DD6A2E" w:rsidRDefault="006F24D2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F24D2" w:rsidRPr="00DD6A2E" w14:paraId="2D6A44C6" w14:textId="77777777" w:rsidTr="00232F75">
        <w:trPr>
          <w:cantSplit/>
        </w:trPr>
        <w:tc>
          <w:tcPr>
            <w:tcW w:w="6062" w:type="dxa"/>
          </w:tcPr>
          <w:p w14:paraId="1E6E7914" w14:textId="44053918" w:rsidR="00871BA7" w:rsidRDefault="00871BA7" w:rsidP="00871B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If available</w:t>
            </w:r>
            <w:r w:rsidR="00C251BD">
              <w:rPr>
                <w:rFonts w:asciiTheme="majorHAnsi" w:hAnsiTheme="majorHAnsi" w:cs="Calibri"/>
                <w:sz w:val="22"/>
                <w:szCs w:val="22"/>
              </w:rPr>
              <w:t>, from literature or measured in the field</w:t>
            </w:r>
            <w:r w:rsidR="00BE0252">
              <w:rPr>
                <w:rFonts w:asciiTheme="majorHAnsi" w:hAnsiTheme="majorHAnsi" w:cs="Calibri"/>
                <w:sz w:val="22"/>
                <w:szCs w:val="22"/>
              </w:rPr>
              <w:t>, (please address availability of each item)</w:t>
            </w:r>
            <w:r>
              <w:rPr>
                <w:rFonts w:asciiTheme="majorHAnsi" w:hAnsiTheme="majorHAnsi" w:cs="Calibri"/>
                <w:sz w:val="22"/>
                <w:szCs w:val="22"/>
              </w:rPr>
              <w:t>:</w:t>
            </w:r>
          </w:p>
          <w:p w14:paraId="5F6592CB" w14:textId="3C046730" w:rsidR="006F24D2" w:rsidRPr="008644E4" w:rsidRDefault="006F24D2" w:rsidP="008644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>Measure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>s</w:t>
            </w:r>
            <w:r w:rsidRPr="008644E4">
              <w:rPr>
                <w:rFonts w:asciiTheme="majorHAnsi" w:hAnsiTheme="majorHAnsi" w:cs="Calibri"/>
                <w:sz w:val="22"/>
                <w:szCs w:val="22"/>
              </w:rPr>
              <w:t xml:space="preserve"> of stove emissions</w:t>
            </w:r>
          </w:p>
          <w:p w14:paraId="53F18DC9" w14:textId="106716FC" w:rsidR="00871BA7" w:rsidRPr="008644E4" w:rsidRDefault="00871BA7" w:rsidP="008644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>Measure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>s</w:t>
            </w:r>
            <w:r w:rsidRPr="008644E4">
              <w:rPr>
                <w:rFonts w:asciiTheme="majorHAnsi" w:hAnsiTheme="majorHAnsi" w:cs="Calibri"/>
                <w:sz w:val="22"/>
                <w:szCs w:val="22"/>
              </w:rPr>
              <w:t xml:space="preserve"> of household/personal air pollution exposure</w:t>
            </w:r>
            <w:r w:rsidR="00C251BD">
              <w:rPr>
                <w:rFonts w:asciiTheme="majorHAnsi" w:hAnsiTheme="majorHAnsi" w:cs="Calibri"/>
                <w:sz w:val="22"/>
                <w:szCs w:val="22"/>
              </w:rPr>
              <w:t xml:space="preserve"> before and after intervention</w:t>
            </w:r>
          </w:p>
          <w:p w14:paraId="11D304AF" w14:textId="6E68C5B2" w:rsidR="0086715F" w:rsidRPr="008644E4" w:rsidRDefault="0086715F" w:rsidP="008644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>Measure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>s</w:t>
            </w:r>
            <w:r w:rsidRPr="008644E4">
              <w:rPr>
                <w:rFonts w:asciiTheme="majorHAnsi" w:hAnsiTheme="majorHAnsi" w:cs="Calibri"/>
                <w:sz w:val="22"/>
                <w:szCs w:val="22"/>
              </w:rPr>
              <w:t xml:space="preserve"> of safety (e.g. burns)</w:t>
            </w:r>
            <w:r w:rsidR="00C251BD">
              <w:rPr>
                <w:rFonts w:asciiTheme="majorHAnsi" w:hAnsiTheme="majorHAnsi" w:cs="Calibri"/>
                <w:sz w:val="22"/>
                <w:szCs w:val="22"/>
              </w:rPr>
              <w:t xml:space="preserve"> before and after intervention</w:t>
            </w:r>
          </w:p>
          <w:p w14:paraId="64B627A3" w14:textId="3552A9BE" w:rsidR="00871BA7" w:rsidRDefault="00871BA7" w:rsidP="008644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8644E4">
              <w:rPr>
                <w:rFonts w:asciiTheme="majorHAnsi" w:hAnsiTheme="majorHAnsi" w:cs="Times"/>
                <w:sz w:val="22"/>
                <w:szCs w:val="22"/>
              </w:rPr>
              <w:t>Measure</w:t>
            </w:r>
            <w:r w:rsidR="00EA0FAB">
              <w:rPr>
                <w:rFonts w:asciiTheme="majorHAnsi" w:hAnsiTheme="majorHAnsi" w:cs="Times"/>
                <w:sz w:val="22"/>
                <w:szCs w:val="22"/>
              </w:rPr>
              <w:t>s</w:t>
            </w:r>
            <w:r w:rsidRPr="008644E4">
              <w:rPr>
                <w:rFonts w:asciiTheme="majorHAnsi" w:hAnsiTheme="majorHAnsi" w:cs="Times"/>
                <w:sz w:val="22"/>
                <w:szCs w:val="22"/>
              </w:rPr>
              <w:t xml:space="preserve"> of fuel and/or time savings</w:t>
            </w:r>
          </w:p>
          <w:p w14:paraId="06A82A76" w14:textId="68A55686" w:rsidR="0086715F" w:rsidRPr="008644E4" w:rsidRDefault="0086715F" w:rsidP="008644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592721">
              <w:rPr>
                <w:rFonts w:asciiTheme="majorHAnsi" w:hAnsiTheme="majorHAnsi" w:cs="Calibri"/>
                <w:sz w:val="22"/>
                <w:szCs w:val="22"/>
              </w:rPr>
              <w:t>Measure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>s</w:t>
            </w:r>
            <w:r w:rsidRPr="00592721">
              <w:rPr>
                <w:rFonts w:asciiTheme="majorHAnsi" w:hAnsiTheme="majorHAnsi" w:cs="Calibri"/>
                <w:sz w:val="22"/>
                <w:szCs w:val="22"/>
              </w:rPr>
              <w:t xml:space="preserve"> of impact of the intervention on desired health outcomes</w:t>
            </w:r>
          </w:p>
        </w:tc>
        <w:tc>
          <w:tcPr>
            <w:tcW w:w="3388" w:type="dxa"/>
          </w:tcPr>
          <w:p w14:paraId="7C719B93" w14:textId="77777777" w:rsidR="006F24D2" w:rsidRPr="00DD6A2E" w:rsidRDefault="006F24D2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F24D2" w:rsidRPr="00DD6A2E" w14:paraId="2D07926C" w14:textId="77777777" w:rsidTr="00232F75">
        <w:trPr>
          <w:cantSplit/>
        </w:trPr>
        <w:tc>
          <w:tcPr>
            <w:tcW w:w="6062" w:type="dxa"/>
            <w:shd w:val="clear" w:color="auto" w:fill="4BACC6" w:themeFill="accent5"/>
          </w:tcPr>
          <w:p w14:paraId="7C3B620E" w14:textId="510651AF" w:rsidR="006F24D2" w:rsidRPr="00DD6A2E" w:rsidRDefault="006F24D2" w:rsidP="005F54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2"/>
                <w:szCs w:val="22"/>
              </w:rPr>
            </w:pPr>
            <w:r w:rsidRPr="00DD6A2E">
              <w:rPr>
                <w:rFonts w:asciiTheme="majorHAnsi" w:hAnsiTheme="majorHAnsi" w:cs="Times"/>
                <w:b/>
                <w:sz w:val="22"/>
                <w:szCs w:val="22"/>
              </w:rPr>
              <w:lastRenderedPageBreak/>
              <w:t>ADOPTION</w:t>
            </w:r>
            <w:r w:rsidR="00A0179F">
              <w:rPr>
                <w:rFonts w:asciiTheme="majorHAnsi" w:hAnsiTheme="majorHAnsi" w:cs="Times"/>
                <w:b/>
                <w:sz w:val="22"/>
                <w:szCs w:val="22"/>
              </w:rPr>
              <w:t xml:space="preserve"> – Program and Societal level</w:t>
            </w:r>
            <w:r w:rsidR="00C50030">
              <w:rPr>
                <w:rFonts w:asciiTheme="majorHAnsi" w:hAnsiTheme="majorHAnsi" w:cs="Times"/>
                <w:b/>
                <w:sz w:val="22"/>
                <w:szCs w:val="22"/>
              </w:rPr>
              <w:t xml:space="preserve"> (factors influencing adoption of the clean cooking intervention)</w:t>
            </w:r>
          </w:p>
        </w:tc>
        <w:tc>
          <w:tcPr>
            <w:tcW w:w="3388" w:type="dxa"/>
            <w:shd w:val="clear" w:color="auto" w:fill="4BACC6" w:themeFill="accent5"/>
          </w:tcPr>
          <w:p w14:paraId="0D2DB1B8" w14:textId="77777777" w:rsidR="006F24D2" w:rsidRPr="00DD6A2E" w:rsidRDefault="006F24D2" w:rsidP="00FE11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F2B1D" w:rsidRPr="00DD6A2E" w14:paraId="52C6C535" w14:textId="77777777" w:rsidTr="00232F75">
        <w:trPr>
          <w:cantSplit/>
        </w:trPr>
        <w:tc>
          <w:tcPr>
            <w:tcW w:w="6062" w:type="dxa"/>
          </w:tcPr>
          <w:p w14:paraId="65EF7110" w14:textId="3237A77B" w:rsidR="00177D34" w:rsidRPr="00DD6A2E" w:rsidRDefault="00EE6B3A" w:rsidP="00DD6A2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Description of financial, tax, and subsidy aspects and how these have affected adoption and use over time (including </w:t>
            </w:r>
            <w:r w:rsidR="00DD6A2E" w:rsidRPr="00DD6A2E">
              <w:rPr>
                <w:rFonts w:asciiTheme="majorHAnsi" w:hAnsiTheme="majorHAnsi" w:cs="Calibri"/>
                <w:sz w:val="22"/>
                <w:szCs w:val="22"/>
              </w:rPr>
              <w:t xml:space="preserve">cost of intervention to end-users and 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price comparison </w:t>
            </w:r>
            <w:r w:rsidR="00DD6A2E" w:rsidRPr="00DD6A2E">
              <w:rPr>
                <w:rFonts w:asciiTheme="majorHAnsi" w:hAnsiTheme="majorHAnsi" w:cs="Calibri"/>
                <w:sz w:val="22"/>
                <w:szCs w:val="22"/>
              </w:rPr>
              <w:t>for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 other </w:t>
            </w:r>
            <w:r w:rsidR="00DD6A2E" w:rsidRPr="00DD6A2E">
              <w:rPr>
                <w:rFonts w:asciiTheme="majorHAnsi" w:hAnsiTheme="majorHAnsi" w:cs="Calibri"/>
                <w:sz w:val="22"/>
                <w:szCs w:val="22"/>
              </w:rPr>
              <w:t xml:space="preserve">available 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>energy alternatives)</w:t>
            </w:r>
          </w:p>
        </w:tc>
        <w:tc>
          <w:tcPr>
            <w:tcW w:w="3388" w:type="dxa"/>
          </w:tcPr>
          <w:p w14:paraId="2DD1556B" w14:textId="77777777" w:rsidR="00BF2B1D" w:rsidRPr="00DD6A2E" w:rsidRDefault="00BF2B1D" w:rsidP="00BF2B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F2B1D" w:rsidRPr="00DD6A2E" w14:paraId="55ED8236" w14:textId="77777777" w:rsidTr="00232F75">
        <w:trPr>
          <w:cantSplit/>
        </w:trPr>
        <w:tc>
          <w:tcPr>
            <w:tcW w:w="6062" w:type="dxa"/>
          </w:tcPr>
          <w:p w14:paraId="2E886C34" w14:textId="61D027F7" w:rsidR="00BF2B1D" w:rsidRPr="00DD6A2E" w:rsidRDefault="00BF2B1D" w:rsidP="00EA0F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>Description of supply chain (from fuel/stove production to fuel/stove distribution</w:t>
            </w:r>
            <w:r w:rsidR="00177D34" w:rsidRPr="00DD6A2E">
              <w:rPr>
                <w:rFonts w:asciiTheme="majorHAnsi" w:hAnsiTheme="majorHAnsi" w:cs="Calibri"/>
                <w:sz w:val="22"/>
                <w:szCs w:val="22"/>
              </w:rPr>
              <w:t>, consistency of supply etc.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>)</w:t>
            </w:r>
            <w:r w:rsidR="00C251BD">
              <w:rPr>
                <w:rFonts w:asciiTheme="majorHAnsi" w:hAnsiTheme="majorHAnsi" w:cs="Calibri"/>
                <w:sz w:val="22"/>
                <w:szCs w:val="22"/>
              </w:rPr>
              <w:t xml:space="preserve">, and how these have affected adoption and 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>sustained use</w:t>
            </w:r>
          </w:p>
        </w:tc>
        <w:tc>
          <w:tcPr>
            <w:tcW w:w="3388" w:type="dxa"/>
          </w:tcPr>
          <w:p w14:paraId="42ABDA96" w14:textId="77777777" w:rsidR="00BF2B1D" w:rsidRPr="00DD6A2E" w:rsidRDefault="00BF2B1D" w:rsidP="00BF2B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F2B1D" w:rsidRPr="00DD6A2E" w14:paraId="72C7EBF2" w14:textId="77777777" w:rsidTr="00232F75">
        <w:trPr>
          <w:cantSplit/>
        </w:trPr>
        <w:tc>
          <w:tcPr>
            <w:tcW w:w="6062" w:type="dxa"/>
          </w:tcPr>
          <w:p w14:paraId="572A6970" w14:textId="79FFE558" w:rsidR="00BF2B1D" w:rsidRPr="00DD6A2E" w:rsidRDefault="00EE6B3A" w:rsidP="00BF2B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>Description of market development (e.g. promotional strategies, aspects influencing business expansion)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>, and how these have affected adoption and sustained use</w:t>
            </w:r>
          </w:p>
        </w:tc>
        <w:tc>
          <w:tcPr>
            <w:tcW w:w="3388" w:type="dxa"/>
          </w:tcPr>
          <w:p w14:paraId="111BCE59" w14:textId="77777777" w:rsidR="00BF2B1D" w:rsidRPr="00DD6A2E" w:rsidRDefault="00BF2B1D" w:rsidP="00BF2B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F2B1D" w:rsidRPr="00DD6A2E" w14:paraId="534DD5A5" w14:textId="77777777" w:rsidTr="00232F75">
        <w:trPr>
          <w:cantSplit/>
        </w:trPr>
        <w:tc>
          <w:tcPr>
            <w:tcW w:w="6062" w:type="dxa"/>
          </w:tcPr>
          <w:p w14:paraId="71403531" w14:textId="2942B702" w:rsidR="00BF2B1D" w:rsidRPr="00DD6A2E" w:rsidRDefault="00BF2B1D" w:rsidP="00BE00B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Description of regulation and legislation (particularly around fuel supply, distribution and enforcements </w:t>
            </w:r>
            <w:r w:rsidR="00DD6A2E" w:rsidRPr="00DD6A2E">
              <w:rPr>
                <w:rFonts w:asciiTheme="majorHAnsi" w:hAnsiTheme="majorHAnsi" w:cs="Calibri"/>
                <w:sz w:val="22"/>
                <w:szCs w:val="22"/>
              </w:rPr>
              <w:t xml:space="preserve">effectiveness 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>of market rules)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>, and how these have affected adoption and sustained use</w:t>
            </w:r>
          </w:p>
        </w:tc>
        <w:tc>
          <w:tcPr>
            <w:tcW w:w="3388" w:type="dxa"/>
          </w:tcPr>
          <w:p w14:paraId="4745940F" w14:textId="77777777" w:rsidR="00BF2B1D" w:rsidRPr="00DD6A2E" w:rsidRDefault="00BF2B1D" w:rsidP="00BF2B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F2B1D" w:rsidRPr="00DD6A2E" w14:paraId="2584275A" w14:textId="77777777" w:rsidTr="00232F75">
        <w:trPr>
          <w:cantSplit/>
        </w:trPr>
        <w:tc>
          <w:tcPr>
            <w:tcW w:w="6062" w:type="dxa"/>
          </w:tcPr>
          <w:p w14:paraId="6697FF8D" w14:textId="1CB5655F" w:rsidR="00A0179F" w:rsidRPr="00DD6A2E" w:rsidRDefault="00EE6B3A" w:rsidP="00EE6B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Description of policies, programmatic and policy mechanisms, and how these have affected program implementation and adoption </w:t>
            </w:r>
          </w:p>
          <w:p w14:paraId="7A6A2E84" w14:textId="7B8A2A30" w:rsidR="00BF2B1D" w:rsidRPr="00DD6A2E" w:rsidRDefault="00BF2B1D" w:rsidP="008644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388" w:type="dxa"/>
          </w:tcPr>
          <w:p w14:paraId="56877444" w14:textId="77777777" w:rsidR="00BF2B1D" w:rsidRPr="00DD6A2E" w:rsidRDefault="00BF2B1D" w:rsidP="00BF2B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A0179F" w:rsidRPr="00DD6A2E" w14:paraId="5C01C334" w14:textId="77777777" w:rsidTr="00232F75">
        <w:trPr>
          <w:cantSplit/>
        </w:trPr>
        <w:tc>
          <w:tcPr>
            <w:tcW w:w="6062" w:type="dxa"/>
          </w:tcPr>
          <w:p w14:paraId="0923FFE0" w14:textId="4FE70A96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Other factors important to adoption at the program and societal level</w:t>
            </w:r>
          </w:p>
        </w:tc>
        <w:tc>
          <w:tcPr>
            <w:tcW w:w="3388" w:type="dxa"/>
          </w:tcPr>
          <w:p w14:paraId="451BF138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A0179F" w:rsidRPr="00DD6A2E" w14:paraId="59D825AE" w14:textId="77777777" w:rsidTr="00232F75">
        <w:trPr>
          <w:cantSplit/>
        </w:trPr>
        <w:tc>
          <w:tcPr>
            <w:tcW w:w="6062" w:type="dxa"/>
            <w:shd w:val="clear" w:color="auto" w:fill="4BACC6" w:themeFill="accent5"/>
          </w:tcPr>
          <w:p w14:paraId="3D50D0B3" w14:textId="0D356BFB" w:rsidR="00A0179F" w:rsidRPr="00DD6A2E" w:rsidRDefault="00A0179F" w:rsidP="00A0179F">
            <w:pPr>
              <w:widowControl w:val="0"/>
              <w:tabs>
                <w:tab w:val="left" w:pos="3681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Times"/>
                <w:b/>
                <w:sz w:val="22"/>
                <w:szCs w:val="22"/>
              </w:rPr>
              <w:t>ADOPTION</w:t>
            </w:r>
            <w:r>
              <w:rPr>
                <w:rFonts w:asciiTheme="majorHAnsi" w:hAnsiTheme="majorHAnsi" w:cs="Times"/>
                <w:b/>
                <w:sz w:val="22"/>
                <w:szCs w:val="22"/>
              </w:rPr>
              <w:t xml:space="preserve"> – Household and Community level (factors influencing adoption of the clean cooking intervention)</w:t>
            </w:r>
          </w:p>
        </w:tc>
        <w:tc>
          <w:tcPr>
            <w:tcW w:w="3388" w:type="dxa"/>
            <w:shd w:val="clear" w:color="auto" w:fill="4BACC6" w:themeFill="accent5"/>
          </w:tcPr>
          <w:p w14:paraId="60633AEB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43956" w:rsidRPr="00DD6A2E" w14:paraId="3E5E670C" w14:textId="77777777" w:rsidTr="00232F75">
        <w:trPr>
          <w:cantSplit/>
        </w:trPr>
        <w:tc>
          <w:tcPr>
            <w:tcW w:w="6062" w:type="dxa"/>
          </w:tcPr>
          <w:p w14:paraId="5AC0AECB" w14:textId="4F0F5936" w:rsidR="00B43956" w:rsidRPr="00DD6A2E" w:rsidRDefault="00B43956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Measure of household use of technology, including if possible, degree of </w:t>
            </w:r>
            <w:r w:rsidR="00C6002C">
              <w:rPr>
                <w:rFonts w:asciiTheme="majorHAnsi" w:hAnsiTheme="majorHAnsi" w:cs="Calibri"/>
                <w:sz w:val="22"/>
                <w:szCs w:val="22"/>
              </w:rPr>
              <w:t xml:space="preserve">fuel or stove </w:t>
            </w:r>
            <w:r>
              <w:rPr>
                <w:rFonts w:asciiTheme="majorHAnsi" w:hAnsiTheme="majorHAnsi" w:cs="Calibri"/>
                <w:sz w:val="22"/>
                <w:szCs w:val="22"/>
              </w:rPr>
              <w:t>stacking</w:t>
            </w:r>
          </w:p>
        </w:tc>
        <w:tc>
          <w:tcPr>
            <w:tcW w:w="3388" w:type="dxa"/>
          </w:tcPr>
          <w:p w14:paraId="2CFE99C8" w14:textId="77777777" w:rsidR="00B43956" w:rsidRPr="00DD6A2E" w:rsidRDefault="00B43956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391CCF6A" w14:textId="77777777" w:rsidTr="00232F75">
        <w:trPr>
          <w:cantSplit/>
        </w:trPr>
        <w:tc>
          <w:tcPr>
            <w:tcW w:w="6062" w:type="dxa"/>
          </w:tcPr>
          <w:p w14:paraId="4882FD58" w14:textId="0DBD89DB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>Perception of affordability, W</w:t>
            </w:r>
            <w:r>
              <w:rPr>
                <w:rFonts w:asciiTheme="majorHAnsi" w:hAnsiTheme="majorHAnsi" w:cs="Calibri"/>
                <w:sz w:val="22"/>
                <w:szCs w:val="22"/>
              </w:rPr>
              <w:t>illingness To Pay measures</w:t>
            </w:r>
          </w:p>
        </w:tc>
        <w:tc>
          <w:tcPr>
            <w:tcW w:w="3388" w:type="dxa"/>
          </w:tcPr>
          <w:p w14:paraId="643DFCEC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0BCA6583" w14:textId="77777777" w:rsidTr="00232F75">
        <w:trPr>
          <w:cantSplit/>
        </w:trPr>
        <w:tc>
          <w:tcPr>
            <w:tcW w:w="6062" w:type="dxa"/>
          </w:tcPr>
          <w:p w14:paraId="6C7902E7" w14:textId="78CCECE1" w:rsidR="00A0179F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>Perceived benefits and/or disadvantages of the intervention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, 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>and influence of these perceptions on adoption and sustained use. Important aspects to consider are perceptions of the intervention’s effect on</w:t>
            </w:r>
            <w:r>
              <w:rPr>
                <w:rFonts w:asciiTheme="majorHAnsi" w:hAnsiTheme="majorHAnsi" w:cs="Calibri"/>
                <w:sz w:val="22"/>
                <w:szCs w:val="22"/>
              </w:rPr>
              <w:t>:</w:t>
            </w:r>
          </w:p>
          <w:p w14:paraId="461003FF" w14:textId="2A3CD91A" w:rsidR="00A0179F" w:rsidRPr="008644E4" w:rsidRDefault="00A0179F" w:rsidP="008644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>health</w:t>
            </w:r>
          </w:p>
          <w:p w14:paraId="60E59DED" w14:textId="00062E1A" w:rsidR="00A0179F" w:rsidRPr="008644E4" w:rsidRDefault="00A0179F" w:rsidP="008644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>cooking time</w:t>
            </w:r>
          </w:p>
          <w:p w14:paraId="34A30FE9" w14:textId="08233C58" w:rsidR="00A0179F" w:rsidRDefault="00A0179F" w:rsidP="008644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>opportunity cost</w:t>
            </w:r>
          </w:p>
          <w:p w14:paraId="39CC73BD" w14:textId="1D4731A5" w:rsidR="003B5062" w:rsidRPr="008644E4" w:rsidRDefault="003B5062" w:rsidP="003B506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cleanliness</w:t>
            </w:r>
            <w:r w:rsidR="000839D6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  <w:p w14:paraId="08F2C1EB" w14:textId="74AF38F0" w:rsidR="00A0179F" w:rsidRPr="008644E4" w:rsidRDefault="00A0179F" w:rsidP="008644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>safety</w:t>
            </w:r>
          </w:p>
          <w:p w14:paraId="7DA4CEB3" w14:textId="01285457" w:rsidR="00A0179F" w:rsidRPr="008644E4" w:rsidRDefault="00A0179F" w:rsidP="008644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>quality of food prepared</w:t>
            </w:r>
          </w:p>
          <w:p w14:paraId="214DDBA5" w14:textId="0FE64FE7" w:rsidR="00A0179F" w:rsidRPr="008644E4" w:rsidRDefault="00A0179F" w:rsidP="003B506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>other</w:t>
            </w:r>
          </w:p>
        </w:tc>
        <w:tc>
          <w:tcPr>
            <w:tcW w:w="3388" w:type="dxa"/>
          </w:tcPr>
          <w:p w14:paraId="42EFFD04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EA0FAB" w:rsidRPr="00DD6A2E" w14:paraId="5203DE25" w14:textId="77777777" w:rsidTr="00232F75">
        <w:trPr>
          <w:cantSplit/>
        </w:trPr>
        <w:tc>
          <w:tcPr>
            <w:tcW w:w="6062" w:type="dxa"/>
          </w:tcPr>
          <w:p w14:paraId="369FDB35" w14:textId="4F606A5B" w:rsidR="00EA0FAB" w:rsidRDefault="00EA0FAB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Accessibility/reliability of fuel supply, and its effect on adoption and sustained use</w:t>
            </w:r>
          </w:p>
        </w:tc>
        <w:tc>
          <w:tcPr>
            <w:tcW w:w="3388" w:type="dxa"/>
          </w:tcPr>
          <w:p w14:paraId="2DA9468A" w14:textId="77777777" w:rsidR="00EA0FAB" w:rsidRPr="00DD6A2E" w:rsidRDefault="00EA0FAB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43CA9A1E" w14:textId="77777777" w:rsidTr="00232F75">
        <w:trPr>
          <w:cantSplit/>
        </w:trPr>
        <w:tc>
          <w:tcPr>
            <w:tcW w:w="6062" w:type="dxa"/>
          </w:tcPr>
          <w:p w14:paraId="52BECDCF" w14:textId="0861B1B8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lastRenderedPageBreak/>
              <w:t>Other factors important to adoption at the household and community level</w:t>
            </w:r>
          </w:p>
        </w:tc>
        <w:tc>
          <w:tcPr>
            <w:tcW w:w="3388" w:type="dxa"/>
          </w:tcPr>
          <w:p w14:paraId="7CEA4E4B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33CE2BEC" w14:textId="77777777" w:rsidTr="00232F75">
        <w:trPr>
          <w:cantSplit/>
        </w:trPr>
        <w:tc>
          <w:tcPr>
            <w:tcW w:w="6062" w:type="dxa"/>
            <w:shd w:val="clear" w:color="auto" w:fill="4BACC6" w:themeFill="accent5"/>
          </w:tcPr>
          <w:p w14:paraId="7D0CFA19" w14:textId="68AAA8FE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2"/>
                <w:szCs w:val="22"/>
              </w:rPr>
            </w:pPr>
            <w:r w:rsidRPr="00DD6A2E">
              <w:rPr>
                <w:rFonts w:asciiTheme="majorHAnsi" w:hAnsiTheme="majorHAnsi" w:cs="Times"/>
                <w:b/>
                <w:sz w:val="22"/>
                <w:szCs w:val="22"/>
              </w:rPr>
              <w:t>IMPLEMENTATION  (How the program is rolled out and scaled up)</w:t>
            </w:r>
          </w:p>
        </w:tc>
        <w:tc>
          <w:tcPr>
            <w:tcW w:w="3388" w:type="dxa"/>
            <w:shd w:val="clear" w:color="auto" w:fill="4BACC6" w:themeFill="accent5"/>
          </w:tcPr>
          <w:p w14:paraId="75E380B9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43956" w:rsidRPr="00DD6A2E" w14:paraId="487044E3" w14:textId="77777777" w:rsidTr="00232F75">
        <w:trPr>
          <w:cantSplit/>
        </w:trPr>
        <w:tc>
          <w:tcPr>
            <w:tcW w:w="6062" w:type="dxa"/>
          </w:tcPr>
          <w:p w14:paraId="1526B4C8" w14:textId="0C3762E5" w:rsidR="00B43956" w:rsidRPr="00DD6A2E" w:rsidRDefault="00B43956" w:rsidP="00BE025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B43956">
              <w:rPr>
                <w:rFonts w:asciiTheme="majorHAnsi" w:hAnsiTheme="majorHAnsi" w:cs="Calibri"/>
                <w:sz w:val="22"/>
                <w:szCs w:val="22"/>
              </w:rPr>
              <w:t>Description of implementation strategy including underlying theory, if any</w:t>
            </w:r>
            <w:r w:rsidR="00BE0252">
              <w:rPr>
                <w:rFonts w:asciiTheme="majorHAnsi" w:hAnsiTheme="majorHAnsi" w:cs="Calibri"/>
                <w:sz w:val="22"/>
                <w:szCs w:val="22"/>
              </w:rPr>
              <w:t>, and how it may be integrated with any other interventions (e.g. sanitation, antenatal services)</w:t>
            </w:r>
          </w:p>
        </w:tc>
        <w:tc>
          <w:tcPr>
            <w:tcW w:w="3388" w:type="dxa"/>
          </w:tcPr>
          <w:p w14:paraId="08F209D7" w14:textId="77777777" w:rsidR="00B43956" w:rsidRPr="00DD6A2E" w:rsidRDefault="00B43956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084371F6" w14:textId="77777777" w:rsidTr="00232F75">
        <w:trPr>
          <w:cantSplit/>
        </w:trPr>
        <w:tc>
          <w:tcPr>
            <w:tcW w:w="6062" w:type="dxa"/>
          </w:tcPr>
          <w:p w14:paraId="4149CB16" w14:textId="7C5FB8EF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>Implementing agency / organization / company etc. (or a combination of th</w:t>
            </w:r>
            <w:r>
              <w:rPr>
                <w:rFonts w:asciiTheme="majorHAnsi" w:hAnsiTheme="majorHAnsi" w:cs="Calibri"/>
                <w:sz w:val="22"/>
                <w:szCs w:val="22"/>
              </w:rPr>
              <w:t>e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se) </w:t>
            </w:r>
          </w:p>
        </w:tc>
        <w:tc>
          <w:tcPr>
            <w:tcW w:w="3388" w:type="dxa"/>
          </w:tcPr>
          <w:p w14:paraId="4700E44E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6083FA75" w14:textId="77777777" w:rsidTr="00232F75">
        <w:trPr>
          <w:cantSplit/>
        </w:trPr>
        <w:tc>
          <w:tcPr>
            <w:tcW w:w="6062" w:type="dxa"/>
          </w:tcPr>
          <w:p w14:paraId="74BDE5C0" w14:textId="227DD2D0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>Cost of intervention (time or money) from the implementer perspective</w:t>
            </w:r>
          </w:p>
        </w:tc>
        <w:tc>
          <w:tcPr>
            <w:tcW w:w="3388" w:type="dxa"/>
          </w:tcPr>
          <w:p w14:paraId="3423E7E5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7EF8BE06" w14:textId="77777777" w:rsidTr="00232F75">
        <w:trPr>
          <w:cantSplit/>
        </w:trPr>
        <w:tc>
          <w:tcPr>
            <w:tcW w:w="6062" w:type="dxa"/>
          </w:tcPr>
          <w:p w14:paraId="612865BA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Consistency of implementation across staff/time/settings/subgroups (not about differential outcomes, but process) </w:t>
            </w:r>
          </w:p>
        </w:tc>
        <w:tc>
          <w:tcPr>
            <w:tcW w:w="3388" w:type="dxa"/>
          </w:tcPr>
          <w:p w14:paraId="65D38741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7948585E" w14:textId="77777777" w:rsidTr="00232F75">
        <w:trPr>
          <w:cantSplit/>
        </w:trPr>
        <w:tc>
          <w:tcPr>
            <w:tcW w:w="6062" w:type="dxa"/>
          </w:tcPr>
          <w:p w14:paraId="2348123A" w14:textId="47CFE4D0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Preparation for reliability of supply chain and price fluctuations </w:t>
            </w:r>
          </w:p>
        </w:tc>
        <w:tc>
          <w:tcPr>
            <w:tcW w:w="3388" w:type="dxa"/>
          </w:tcPr>
          <w:p w14:paraId="1EF006FA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05311DCD" w14:textId="77777777" w:rsidTr="00232F75">
        <w:trPr>
          <w:cantSplit/>
        </w:trPr>
        <w:tc>
          <w:tcPr>
            <w:tcW w:w="6062" w:type="dxa"/>
          </w:tcPr>
          <w:p w14:paraId="15EE2FF8" w14:textId="056EBB29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Community involvement; </w:t>
            </w:r>
            <w:r w:rsidR="00C6002C">
              <w:rPr>
                <w:rFonts w:asciiTheme="majorHAnsi" w:hAnsiTheme="majorHAnsi" w:cs="Calibri"/>
                <w:sz w:val="22"/>
                <w:szCs w:val="22"/>
              </w:rPr>
              <w:t xml:space="preserve">including 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>women’s engagement</w:t>
            </w:r>
            <w:r w:rsidR="00C251BD">
              <w:rPr>
                <w:rFonts w:asciiTheme="majorHAnsi" w:hAnsiTheme="majorHAnsi" w:cs="Calibri"/>
                <w:sz w:val="22"/>
                <w:szCs w:val="22"/>
              </w:rPr>
              <w:t>, and how these factors have affected adoption and sustained use of the intervention</w:t>
            </w:r>
          </w:p>
        </w:tc>
        <w:tc>
          <w:tcPr>
            <w:tcW w:w="3388" w:type="dxa"/>
          </w:tcPr>
          <w:p w14:paraId="6DB2F36A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76184681" w14:textId="77777777" w:rsidTr="00232F75">
        <w:trPr>
          <w:cantSplit/>
        </w:trPr>
        <w:tc>
          <w:tcPr>
            <w:tcW w:w="6062" w:type="dxa"/>
          </w:tcPr>
          <w:p w14:paraId="35A5E4C5" w14:textId="2273ACE8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User </w:t>
            </w:r>
            <w:r w:rsidR="00B43956">
              <w:rPr>
                <w:rFonts w:asciiTheme="majorHAnsi" w:hAnsiTheme="majorHAnsi" w:cs="Calibri"/>
                <w:sz w:val="22"/>
                <w:szCs w:val="22"/>
              </w:rPr>
              <w:t xml:space="preserve">and/or provider 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>training</w:t>
            </w:r>
          </w:p>
        </w:tc>
        <w:tc>
          <w:tcPr>
            <w:tcW w:w="3388" w:type="dxa"/>
          </w:tcPr>
          <w:p w14:paraId="38462578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06F81AAF" w14:textId="77777777" w:rsidTr="00232F75">
        <w:trPr>
          <w:cantSplit/>
        </w:trPr>
        <w:tc>
          <w:tcPr>
            <w:tcW w:w="6062" w:type="dxa"/>
          </w:tcPr>
          <w:p w14:paraId="789F4E33" w14:textId="3AB05CEF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>Adaptations made to intervention during program/project roll out (</w:t>
            </w:r>
            <w:r w:rsidR="00C6002C">
              <w:rPr>
                <w:rFonts w:asciiTheme="majorHAnsi" w:hAnsiTheme="majorHAnsi" w:cs="Calibri"/>
                <w:sz w:val="22"/>
                <w:szCs w:val="22"/>
              </w:rPr>
              <w:t>i.e. w</w:t>
            </w:r>
            <w:r>
              <w:rPr>
                <w:rFonts w:asciiTheme="majorHAnsi" w:hAnsiTheme="majorHAnsi" w:cs="Calibri"/>
                <w:sz w:val="22"/>
                <w:szCs w:val="22"/>
              </w:rPr>
              <w:t>as the intervention delivered as intended?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) </w:t>
            </w:r>
          </w:p>
        </w:tc>
        <w:tc>
          <w:tcPr>
            <w:tcW w:w="3388" w:type="dxa"/>
          </w:tcPr>
          <w:p w14:paraId="1288036D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14D613F8" w14:textId="77777777" w:rsidTr="00232F75">
        <w:trPr>
          <w:cantSplit/>
        </w:trPr>
        <w:tc>
          <w:tcPr>
            <w:tcW w:w="6062" w:type="dxa"/>
          </w:tcPr>
          <w:p w14:paraId="716D6B02" w14:textId="2008562B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Other factors important to implementation</w:t>
            </w:r>
            <w:r w:rsidR="00AF02AD">
              <w:rPr>
                <w:rFonts w:asciiTheme="majorHAnsi" w:hAnsiTheme="majorHAnsi" w:cs="Calibri"/>
                <w:sz w:val="22"/>
                <w:szCs w:val="22"/>
              </w:rPr>
              <w:t xml:space="preserve">, including policy and regulatory environment. </w:t>
            </w:r>
          </w:p>
        </w:tc>
        <w:tc>
          <w:tcPr>
            <w:tcW w:w="3388" w:type="dxa"/>
          </w:tcPr>
          <w:p w14:paraId="0DAF3021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00CFAF2D" w14:textId="77777777" w:rsidTr="00232F75">
        <w:trPr>
          <w:cantSplit/>
        </w:trPr>
        <w:tc>
          <w:tcPr>
            <w:tcW w:w="6062" w:type="dxa"/>
            <w:shd w:val="clear" w:color="auto" w:fill="4BACC6" w:themeFill="accent5"/>
          </w:tcPr>
          <w:p w14:paraId="23C1201D" w14:textId="68EDCCF9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7436D6">
              <w:rPr>
                <w:rFonts w:asciiTheme="majorHAnsi" w:hAnsiTheme="majorHAnsi" w:cs="Times"/>
                <w:b/>
                <w:sz w:val="22"/>
                <w:szCs w:val="22"/>
              </w:rPr>
              <w:t xml:space="preserve">MAINTENANCE  - Household and community Level </w:t>
            </w:r>
            <w:r w:rsidRPr="007436D6">
              <w:rPr>
                <w:rFonts w:asciiTheme="majorHAnsi" w:hAnsiTheme="majorHAnsi" w:cs="Times"/>
                <w:sz w:val="22"/>
                <w:szCs w:val="22"/>
              </w:rPr>
              <w:t>(how well the intervention is sustained at the household/community level)</w:t>
            </w:r>
          </w:p>
        </w:tc>
        <w:tc>
          <w:tcPr>
            <w:tcW w:w="3388" w:type="dxa"/>
            <w:shd w:val="clear" w:color="auto" w:fill="4BACC6" w:themeFill="accent5"/>
          </w:tcPr>
          <w:p w14:paraId="42F9B634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A0179F" w:rsidRPr="00DD6A2E" w14:paraId="11B167CC" w14:textId="77777777" w:rsidTr="00232F75">
        <w:trPr>
          <w:cantSplit/>
        </w:trPr>
        <w:tc>
          <w:tcPr>
            <w:tcW w:w="6062" w:type="dxa"/>
          </w:tcPr>
          <w:p w14:paraId="09C76AD1" w14:textId="6DCD88FE" w:rsidR="00A0179F" w:rsidRDefault="00AF02AD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lastRenderedPageBreak/>
              <w:t>Indicate availability of data for each category and the time frame for initial and follow-up data (Ideally at 6 months to a year after initial intervention)</w:t>
            </w:r>
            <w:r w:rsidR="00A0179F">
              <w:rPr>
                <w:rFonts w:asciiTheme="majorHAnsi" w:hAnsiTheme="majorHAnsi" w:cs="Calibri"/>
                <w:sz w:val="22"/>
                <w:szCs w:val="22"/>
              </w:rPr>
              <w:t>:</w:t>
            </w:r>
          </w:p>
          <w:p w14:paraId="74F04470" w14:textId="79322C66" w:rsidR="00A0179F" w:rsidRPr="008644E4" w:rsidRDefault="00A0179F" w:rsidP="003B506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 xml:space="preserve">Measure of air pollution exposure (with or w/o comparison to a public health goal) </w:t>
            </w:r>
            <w:r w:rsidR="00AF02AD">
              <w:rPr>
                <w:rFonts w:asciiTheme="majorHAnsi" w:hAnsiTheme="majorHAnsi" w:cs="Calibri"/>
                <w:sz w:val="22"/>
                <w:szCs w:val="22"/>
              </w:rPr>
              <w:t>and</w:t>
            </w:r>
            <w:r w:rsidRPr="008644E4">
              <w:rPr>
                <w:rFonts w:asciiTheme="majorHAnsi" w:hAnsiTheme="majorHAnsi" w:cs="Calibri"/>
                <w:sz w:val="22"/>
                <w:szCs w:val="22"/>
              </w:rPr>
              <w:t xml:space="preserve"> follow-up after final intervention contact </w:t>
            </w:r>
          </w:p>
          <w:p w14:paraId="76C0DBA1" w14:textId="3E887A01" w:rsidR="00A0179F" w:rsidRPr="008644E4" w:rsidRDefault="00A0179F" w:rsidP="003B506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 xml:space="preserve">Measure of stove use (with or w/o comparison to a benchmark) </w:t>
            </w:r>
          </w:p>
          <w:p w14:paraId="615BF060" w14:textId="4D14D4F2" w:rsidR="00A0179F" w:rsidRPr="008644E4" w:rsidRDefault="00A0179F" w:rsidP="003B506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 xml:space="preserve">Measure of fuel use (with or w/o comparison to prior) </w:t>
            </w:r>
          </w:p>
          <w:p w14:paraId="4F257755" w14:textId="1CC57ECC" w:rsidR="00A0179F" w:rsidRPr="008644E4" w:rsidRDefault="00A0179F" w:rsidP="003B506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 xml:space="preserve">Measure of attrition (%) and differential rates by demographic/geographic characteristics or treatment condition </w:t>
            </w:r>
          </w:p>
          <w:p w14:paraId="39723F5B" w14:textId="333A2E7E" w:rsidR="00A0179F" w:rsidRPr="000D6CE8" w:rsidRDefault="00A0179F" w:rsidP="00AF02A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8644E4">
              <w:rPr>
                <w:rFonts w:asciiTheme="majorHAnsi" w:hAnsiTheme="majorHAnsi" w:cs="Calibri"/>
                <w:sz w:val="22"/>
                <w:szCs w:val="22"/>
              </w:rPr>
              <w:t xml:space="preserve">Measure of stove breakdown/repair </w:t>
            </w:r>
          </w:p>
          <w:p w14:paraId="3A80135C" w14:textId="7642C404" w:rsidR="000D6CE8" w:rsidRPr="008644E4" w:rsidRDefault="000D6CE8" w:rsidP="003B506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>Measure of continued financial investment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>in the intervention by the household or community</w:t>
            </w:r>
          </w:p>
        </w:tc>
        <w:tc>
          <w:tcPr>
            <w:tcW w:w="3388" w:type="dxa"/>
          </w:tcPr>
          <w:p w14:paraId="5E738B3C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16A1DAEB" w14:textId="77777777" w:rsidTr="00232F75">
        <w:trPr>
          <w:cantSplit/>
        </w:trPr>
        <w:tc>
          <w:tcPr>
            <w:tcW w:w="6062" w:type="dxa"/>
            <w:shd w:val="clear" w:color="auto" w:fill="auto"/>
          </w:tcPr>
          <w:p w14:paraId="76D46A2E" w14:textId="3CA9D12E" w:rsidR="00A0179F" w:rsidRPr="007436D6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Other factors important to maintenance at the household and community</w:t>
            </w:r>
          </w:p>
        </w:tc>
        <w:tc>
          <w:tcPr>
            <w:tcW w:w="3388" w:type="dxa"/>
            <w:shd w:val="clear" w:color="auto" w:fill="auto"/>
          </w:tcPr>
          <w:p w14:paraId="4DFA4E7C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A0179F" w:rsidRPr="00DD6A2E" w14:paraId="6D12AAB5" w14:textId="77777777" w:rsidTr="00232F75">
        <w:trPr>
          <w:cantSplit/>
        </w:trPr>
        <w:tc>
          <w:tcPr>
            <w:tcW w:w="6062" w:type="dxa"/>
            <w:shd w:val="clear" w:color="auto" w:fill="4BACC6" w:themeFill="accent5"/>
          </w:tcPr>
          <w:p w14:paraId="459998E5" w14:textId="355D13B5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7436D6">
              <w:rPr>
                <w:rFonts w:asciiTheme="majorHAnsi" w:hAnsiTheme="majorHAnsi" w:cs="Times"/>
                <w:b/>
                <w:sz w:val="22"/>
                <w:szCs w:val="22"/>
              </w:rPr>
              <w:t xml:space="preserve">MAINTENANCE  </w:t>
            </w:r>
            <w:r w:rsidRPr="00DD6A2E">
              <w:rPr>
                <w:rFonts w:asciiTheme="majorHAnsi" w:hAnsiTheme="majorHAnsi" w:cs="Times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 w:cs="Times"/>
                <w:b/>
                <w:sz w:val="22"/>
                <w:szCs w:val="22"/>
              </w:rPr>
              <w:t>P</w:t>
            </w:r>
            <w:r w:rsidRPr="007436D6">
              <w:rPr>
                <w:rFonts w:asciiTheme="majorHAnsi" w:hAnsiTheme="majorHAnsi" w:cs="Times"/>
                <w:b/>
                <w:sz w:val="22"/>
                <w:szCs w:val="22"/>
              </w:rPr>
              <w:t>rogram and societal Level</w:t>
            </w:r>
            <w:r w:rsidRPr="00DD6A2E">
              <w:rPr>
                <w:rFonts w:asciiTheme="majorHAnsi" w:hAnsiTheme="majorHAnsi" w:cs="Times"/>
                <w:sz w:val="22"/>
                <w:szCs w:val="22"/>
              </w:rPr>
              <w:t xml:space="preserve"> (factors influencing the sustainability of the intervention at the program level)</w:t>
            </w:r>
          </w:p>
        </w:tc>
        <w:tc>
          <w:tcPr>
            <w:tcW w:w="3388" w:type="dxa"/>
            <w:shd w:val="clear" w:color="auto" w:fill="4BACC6" w:themeFill="accent5"/>
          </w:tcPr>
          <w:p w14:paraId="308B5A44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F54B5B" w:rsidRPr="00DD6A2E" w14:paraId="315A6681" w14:textId="77777777" w:rsidTr="00232F75">
        <w:trPr>
          <w:cantSplit/>
        </w:trPr>
        <w:tc>
          <w:tcPr>
            <w:tcW w:w="6062" w:type="dxa"/>
          </w:tcPr>
          <w:p w14:paraId="1438BCAB" w14:textId="219A148B" w:rsidR="00F54B5B" w:rsidRPr="00DD6A2E" w:rsidRDefault="00F54B5B" w:rsidP="00F54B5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 w:rsidRPr="00DD6A2E"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  <w:t>Availability/ accessibility of intervention over time</w:t>
            </w:r>
            <w:r w:rsidR="00C251BD">
              <w:rPr>
                <w:rFonts w:asciiTheme="majorHAnsi" w:hAnsiTheme="majorHAnsi" w:cs="Times"/>
                <w:bCs/>
                <w:sz w:val="22"/>
                <w:szCs w:val="22"/>
                <w:lang w:val="en-GB"/>
              </w:rPr>
              <w:t>, and importance of these factors to adoption and sustained use</w:t>
            </w:r>
          </w:p>
        </w:tc>
        <w:tc>
          <w:tcPr>
            <w:tcW w:w="3388" w:type="dxa"/>
          </w:tcPr>
          <w:p w14:paraId="5FAAAA76" w14:textId="77777777" w:rsidR="00F54B5B" w:rsidRPr="00DD6A2E" w:rsidRDefault="00F54B5B" w:rsidP="006A2E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7475F20E" w14:textId="77777777" w:rsidTr="00232F75">
        <w:trPr>
          <w:cantSplit/>
        </w:trPr>
        <w:tc>
          <w:tcPr>
            <w:tcW w:w="6062" w:type="dxa"/>
          </w:tcPr>
          <w:p w14:paraId="002BD0F4" w14:textId="2F12E2AD" w:rsidR="00A0179F" w:rsidRPr="00DD6A2E" w:rsidRDefault="00A0179F" w:rsidP="00C251B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If program is still ongoing at ≥ </w:t>
            </w:r>
            <w:r w:rsidR="00FE5E8B">
              <w:rPr>
                <w:rFonts w:asciiTheme="majorHAnsi" w:hAnsiTheme="majorHAnsi" w:cs="Calibri"/>
                <w:sz w:val="22"/>
                <w:szCs w:val="22"/>
              </w:rPr>
              <w:t>12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 month</w:t>
            </w:r>
            <w:r w:rsidR="00FE5E8B">
              <w:rPr>
                <w:rFonts w:asciiTheme="majorHAnsi" w:hAnsiTheme="majorHAnsi" w:cs="Calibri"/>
                <w:sz w:val="22"/>
                <w:szCs w:val="22"/>
              </w:rPr>
              <w:t>s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 post </w:t>
            </w:r>
            <w:r w:rsidR="003B5062">
              <w:rPr>
                <w:rFonts w:asciiTheme="majorHAnsi" w:hAnsiTheme="majorHAnsi" w:cs="Calibri"/>
                <w:sz w:val="22"/>
                <w:szCs w:val="22"/>
              </w:rPr>
              <w:t>intervention</w:t>
            </w:r>
            <w:r w:rsidR="003B5062" w:rsidRPr="00DD6A2E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>funding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 xml:space="preserve"> (provide timeframe)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C251BD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388" w:type="dxa"/>
          </w:tcPr>
          <w:p w14:paraId="2BFBC309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0B970804" w14:textId="77777777" w:rsidTr="00232F75">
        <w:trPr>
          <w:cantSplit/>
        </w:trPr>
        <w:tc>
          <w:tcPr>
            <w:tcW w:w="6062" w:type="dxa"/>
          </w:tcPr>
          <w:p w14:paraId="6BD3FDBE" w14:textId="4D2BAD69" w:rsidR="00A0179F" w:rsidRPr="00DD6A2E" w:rsidRDefault="00A0179F" w:rsidP="00C600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If and how program was adapted </w:t>
            </w:r>
            <w:r w:rsidR="00C6002C">
              <w:rPr>
                <w:rFonts w:asciiTheme="majorHAnsi" w:hAnsiTheme="majorHAnsi" w:cs="Calibri"/>
                <w:sz w:val="22"/>
                <w:szCs w:val="22"/>
              </w:rPr>
              <w:t xml:space="preserve">subsequently </w:t>
            </w: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(which elements retained AFTER program completed) </w:t>
            </w:r>
          </w:p>
        </w:tc>
        <w:tc>
          <w:tcPr>
            <w:tcW w:w="3388" w:type="dxa"/>
          </w:tcPr>
          <w:p w14:paraId="3EBA4933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05B72903" w14:textId="77777777" w:rsidTr="00232F75">
        <w:trPr>
          <w:cantSplit/>
        </w:trPr>
        <w:tc>
          <w:tcPr>
            <w:tcW w:w="6062" w:type="dxa"/>
          </w:tcPr>
          <w:p w14:paraId="3C1B36CD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 xml:space="preserve">Some measure/discussion of alignment to organization mission or sustainability of business model </w:t>
            </w:r>
          </w:p>
        </w:tc>
        <w:tc>
          <w:tcPr>
            <w:tcW w:w="3388" w:type="dxa"/>
          </w:tcPr>
          <w:p w14:paraId="7B123CE5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53B819C8" w14:textId="77777777" w:rsidTr="00232F75">
        <w:trPr>
          <w:cantSplit/>
        </w:trPr>
        <w:tc>
          <w:tcPr>
            <w:tcW w:w="6062" w:type="dxa"/>
          </w:tcPr>
          <w:p w14:paraId="5EAD0977" w14:textId="028ED9F2" w:rsidR="00A0179F" w:rsidRPr="00DD6A2E" w:rsidRDefault="00A0179F" w:rsidP="00EA0F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DD6A2E">
              <w:rPr>
                <w:rFonts w:asciiTheme="majorHAnsi" w:hAnsiTheme="majorHAnsi" w:cs="Calibri"/>
                <w:sz w:val="22"/>
                <w:szCs w:val="22"/>
              </w:rPr>
              <w:t>Description of long-term repair and maintenance infrastructure</w:t>
            </w:r>
            <w:r w:rsidR="00F54B5B">
              <w:rPr>
                <w:rFonts w:asciiTheme="majorHAnsi" w:hAnsiTheme="majorHAnsi" w:cs="Calibri"/>
                <w:sz w:val="22"/>
                <w:szCs w:val="22"/>
              </w:rPr>
              <w:t>, including forms of post-acquisition support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 xml:space="preserve">, </w:t>
            </w:r>
            <w:r w:rsidR="00C251BD">
              <w:rPr>
                <w:rFonts w:asciiTheme="majorHAnsi" w:hAnsiTheme="majorHAnsi" w:cs="Calibri"/>
                <w:sz w:val="22"/>
                <w:szCs w:val="22"/>
              </w:rPr>
              <w:t>and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 xml:space="preserve"> their</w:t>
            </w:r>
            <w:r w:rsidR="00C251BD">
              <w:rPr>
                <w:rFonts w:asciiTheme="majorHAnsi" w:hAnsiTheme="majorHAnsi" w:cs="Calibri"/>
                <w:sz w:val="22"/>
                <w:szCs w:val="22"/>
              </w:rPr>
              <w:t xml:space="preserve"> effects on adoption and sustained use)</w:t>
            </w:r>
          </w:p>
        </w:tc>
        <w:tc>
          <w:tcPr>
            <w:tcW w:w="3388" w:type="dxa"/>
          </w:tcPr>
          <w:p w14:paraId="2F510EF8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43B8A22A" w14:textId="77777777" w:rsidTr="00232F75">
        <w:trPr>
          <w:cantSplit/>
        </w:trPr>
        <w:tc>
          <w:tcPr>
            <w:tcW w:w="6062" w:type="dxa"/>
          </w:tcPr>
          <w:p w14:paraId="16E33DFE" w14:textId="38E1CCF5" w:rsidR="00A0179F" w:rsidRPr="00DD6A2E" w:rsidRDefault="00A0179F" w:rsidP="00EA0F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Description of any long-term subsidies/incentives and plans for continuity or </w:t>
            </w:r>
            <w:r w:rsidR="00820E31">
              <w:rPr>
                <w:rFonts w:asciiTheme="majorHAnsi" w:hAnsiTheme="majorHAnsi" w:cs="Calibri"/>
                <w:sz w:val="22"/>
                <w:szCs w:val="22"/>
              </w:rPr>
              <w:t>phase-out</w:t>
            </w:r>
            <w:r w:rsidR="00C251BD">
              <w:rPr>
                <w:rFonts w:asciiTheme="majorHAnsi" w:hAnsiTheme="majorHAnsi" w:cs="Calibri"/>
                <w:sz w:val="22"/>
                <w:szCs w:val="22"/>
              </w:rPr>
              <w:t xml:space="preserve">, and </w:t>
            </w:r>
            <w:r w:rsidR="00EA0FAB">
              <w:rPr>
                <w:rFonts w:asciiTheme="majorHAnsi" w:hAnsiTheme="majorHAnsi" w:cs="Calibri"/>
                <w:sz w:val="22"/>
                <w:szCs w:val="22"/>
              </w:rPr>
              <w:t xml:space="preserve">their </w:t>
            </w:r>
            <w:r w:rsidR="00C251BD">
              <w:rPr>
                <w:rFonts w:asciiTheme="majorHAnsi" w:hAnsiTheme="majorHAnsi" w:cs="Calibri"/>
                <w:sz w:val="22"/>
                <w:szCs w:val="22"/>
              </w:rPr>
              <w:t>effects on adoption/sustained use</w:t>
            </w:r>
          </w:p>
        </w:tc>
        <w:tc>
          <w:tcPr>
            <w:tcW w:w="3388" w:type="dxa"/>
          </w:tcPr>
          <w:p w14:paraId="26CDE436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179F" w:rsidRPr="00DD6A2E" w14:paraId="25F51037" w14:textId="77777777" w:rsidTr="00232F75">
        <w:trPr>
          <w:cantSplit/>
        </w:trPr>
        <w:tc>
          <w:tcPr>
            <w:tcW w:w="6062" w:type="dxa"/>
          </w:tcPr>
          <w:p w14:paraId="0E00E1ED" w14:textId="20582A67" w:rsidR="00A0179F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Other factors important to maintenance at the program and societal level</w:t>
            </w:r>
          </w:p>
        </w:tc>
        <w:tc>
          <w:tcPr>
            <w:tcW w:w="3388" w:type="dxa"/>
          </w:tcPr>
          <w:p w14:paraId="52E7E97C" w14:textId="77777777" w:rsidR="00A0179F" w:rsidRPr="00DD6A2E" w:rsidRDefault="00A0179F" w:rsidP="00A017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58C1F7C1" w14:textId="77777777" w:rsidR="00F30EEB" w:rsidRPr="00685FED" w:rsidRDefault="00F30EEB" w:rsidP="00FE113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sectPr w:rsidR="00F30EEB" w:rsidRPr="00685FED" w:rsidSect="00685FED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A9496" w14:textId="77777777" w:rsidR="00AF02AD" w:rsidRDefault="00AF02AD" w:rsidP="00C50030">
      <w:r>
        <w:separator/>
      </w:r>
    </w:p>
  </w:endnote>
  <w:endnote w:type="continuationSeparator" w:id="0">
    <w:p w14:paraId="1D8BC81D" w14:textId="77777777" w:rsidR="00AF02AD" w:rsidRDefault="00AF02AD" w:rsidP="00C5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6AEC" w14:textId="77777777" w:rsidR="00AF02AD" w:rsidRDefault="00AF02AD" w:rsidP="006A2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E4463" w14:textId="77777777" w:rsidR="00AF02AD" w:rsidRDefault="00AF02AD" w:rsidP="00B439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E1E4" w14:textId="34030F34" w:rsidR="00AF02AD" w:rsidRDefault="00AF02AD" w:rsidP="006A2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4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274B3B" w14:textId="77777777" w:rsidR="00AF02AD" w:rsidRDefault="00AF02AD" w:rsidP="00F54B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9D75" w14:textId="77777777" w:rsidR="00AF02AD" w:rsidRDefault="00AF02AD" w:rsidP="00C50030">
      <w:r>
        <w:separator/>
      </w:r>
    </w:p>
  </w:footnote>
  <w:footnote w:type="continuationSeparator" w:id="0">
    <w:p w14:paraId="10B0E6E7" w14:textId="77777777" w:rsidR="00AF02AD" w:rsidRDefault="00AF02AD" w:rsidP="00C50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3CFDE" w14:textId="76D5CF44" w:rsidR="00AF02AD" w:rsidRPr="00D844FD" w:rsidRDefault="00D844FD" w:rsidP="00D844FD">
    <w:pPr>
      <w:pStyle w:val="Header"/>
      <w:tabs>
        <w:tab w:val="center" w:pos="4320"/>
        <w:tab w:val="left" w:pos="7410"/>
      </w:tabs>
      <w:jc w:val="center"/>
      <w:rPr>
        <w:rFonts w:asciiTheme="majorHAnsi" w:hAnsiTheme="majorHAnsi"/>
        <w:sz w:val="28"/>
        <w:szCs w:val="28"/>
      </w:rPr>
    </w:pPr>
    <w:r w:rsidRPr="00D844FD">
      <w:rPr>
        <w:rFonts w:asciiTheme="majorHAnsi" w:hAnsiTheme="majorHAnsi"/>
        <w:b/>
        <w:sz w:val="28"/>
        <w:szCs w:val="28"/>
      </w:rPr>
      <w:t xml:space="preserve">ISN Case study invitation – </w:t>
    </w:r>
    <w:r>
      <w:rPr>
        <w:rFonts w:asciiTheme="majorHAnsi" w:hAnsiTheme="majorHAnsi"/>
        <w:b/>
        <w:sz w:val="28"/>
        <w:szCs w:val="28"/>
      </w:rPr>
      <w:t>Data availability c</w:t>
    </w:r>
    <w:r w:rsidRPr="00D844FD">
      <w:rPr>
        <w:rFonts w:asciiTheme="majorHAnsi" w:hAnsiTheme="majorHAnsi"/>
        <w:b/>
        <w:sz w:val="28"/>
        <w:szCs w:val="28"/>
      </w:rPr>
      <w:t>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4047"/>
    <w:multiLevelType w:val="hybridMultilevel"/>
    <w:tmpl w:val="489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45608"/>
    <w:multiLevelType w:val="hybridMultilevel"/>
    <w:tmpl w:val="936A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32109"/>
    <w:multiLevelType w:val="hybridMultilevel"/>
    <w:tmpl w:val="0EA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855D7"/>
    <w:multiLevelType w:val="hybridMultilevel"/>
    <w:tmpl w:val="ACC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D5ECE"/>
    <w:multiLevelType w:val="hybridMultilevel"/>
    <w:tmpl w:val="986859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ED"/>
    <w:rsid w:val="000543FE"/>
    <w:rsid w:val="0005606C"/>
    <w:rsid w:val="000839D6"/>
    <w:rsid w:val="000D6CE8"/>
    <w:rsid w:val="000E53BC"/>
    <w:rsid w:val="00177D34"/>
    <w:rsid w:val="001C41AF"/>
    <w:rsid w:val="00232F75"/>
    <w:rsid w:val="002525B6"/>
    <w:rsid w:val="00291DB6"/>
    <w:rsid w:val="002C54A0"/>
    <w:rsid w:val="002F08D6"/>
    <w:rsid w:val="00382305"/>
    <w:rsid w:val="00383395"/>
    <w:rsid w:val="00386356"/>
    <w:rsid w:val="00397516"/>
    <w:rsid w:val="003B5062"/>
    <w:rsid w:val="004449D6"/>
    <w:rsid w:val="0048484A"/>
    <w:rsid w:val="004D0C2A"/>
    <w:rsid w:val="005450CC"/>
    <w:rsid w:val="00550B73"/>
    <w:rsid w:val="005F54C6"/>
    <w:rsid w:val="00616B40"/>
    <w:rsid w:val="00685FED"/>
    <w:rsid w:val="006A2E0F"/>
    <w:rsid w:val="006B2220"/>
    <w:rsid w:val="006D1D05"/>
    <w:rsid w:val="006D4AE7"/>
    <w:rsid w:val="006F24D2"/>
    <w:rsid w:val="00713890"/>
    <w:rsid w:val="007436D6"/>
    <w:rsid w:val="00820E31"/>
    <w:rsid w:val="008534FD"/>
    <w:rsid w:val="00860D3F"/>
    <w:rsid w:val="008644E4"/>
    <w:rsid w:val="0086715F"/>
    <w:rsid w:val="00871BA7"/>
    <w:rsid w:val="008E228E"/>
    <w:rsid w:val="008F4297"/>
    <w:rsid w:val="00950F38"/>
    <w:rsid w:val="009B0586"/>
    <w:rsid w:val="00A0179F"/>
    <w:rsid w:val="00A40119"/>
    <w:rsid w:val="00A55847"/>
    <w:rsid w:val="00A71E88"/>
    <w:rsid w:val="00A94FAB"/>
    <w:rsid w:val="00AD5383"/>
    <w:rsid w:val="00AF02AD"/>
    <w:rsid w:val="00B43956"/>
    <w:rsid w:val="00B64277"/>
    <w:rsid w:val="00BE00B9"/>
    <w:rsid w:val="00BE0252"/>
    <w:rsid w:val="00BF2B1D"/>
    <w:rsid w:val="00BF2CAA"/>
    <w:rsid w:val="00C053E0"/>
    <w:rsid w:val="00C251BD"/>
    <w:rsid w:val="00C50030"/>
    <w:rsid w:val="00C6002C"/>
    <w:rsid w:val="00C931E5"/>
    <w:rsid w:val="00CD6102"/>
    <w:rsid w:val="00D844FD"/>
    <w:rsid w:val="00DB65C0"/>
    <w:rsid w:val="00DD024D"/>
    <w:rsid w:val="00DD6A2E"/>
    <w:rsid w:val="00DF1D00"/>
    <w:rsid w:val="00E07411"/>
    <w:rsid w:val="00EA0FAB"/>
    <w:rsid w:val="00EE6B3A"/>
    <w:rsid w:val="00F30EEB"/>
    <w:rsid w:val="00F54B5B"/>
    <w:rsid w:val="00F97869"/>
    <w:rsid w:val="00FE1137"/>
    <w:rsid w:val="00FE5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B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1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50F38"/>
  </w:style>
  <w:style w:type="character" w:styleId="CommentReference">
    <w:name w:val="annotation reference"/>
    <w:basedOn w:val="DefaultParagraphFont"/>
    <w:uiPriority w:val="99"/>
    <w:semiHidden/>
    <w:unhideWhenUsed/>
    <w:rsid w:val="006F24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4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4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4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4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7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30"/>
  </w:style>
  <w:style w:type="paragraph" w:styleId="Footer">
    <w:name w:val="footer"/>
    <w:basedOn w:val="Normal"/>
    <w:link w:val="FooterChar"/>
    <w:uiPriority w:val="99"/>
    <w:unhideWhenUsed/>
    <w:rsid w:val="00C50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30"/>
  </w:style>
  <w:style w:type="character" w:styleId="PageNumber">
    <w:name w:val="page number"/>
    <w:basedOn w:val="DefaultParagraphFont"/>
    <w:uiPriority w:val="99"/>
    <w:semiHidden/>
    <w:unhideWhenUsed/>
    <w:rsid w:val="00F54B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1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50F38"/>
  </w:style>
  <w:style w:type="character" w:styleId="CommentReference">
    <w:name w:val="annotation reference"/>
    <w:basedOn w:val="DefaultParagraphFont"/>
    <w:uiPriority w:val="99"/>
    <w:semiHidden/>
    <w:unhideWhenUsed/>
    <w:rsid w:val="006F24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4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4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4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4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7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30"/>
  </w:style>
  <w:style w:type="paragraph" w:styleId="Footer">
    <w:name w:val="footer"/>
    <w:basedOn w:val="Normal"/>
    <w:link w:val="FooterChar"/>
    <w:uiPriority w:val="99"/>
    <w:unhideWhenUsed/>
    <w:rsid w:val="00C50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30"/>
  </w:style>
  <w:style w:type="character" w:styleId="PageNumber">
    <w:name w:val="page number"/>
    <w:basedOn w:val="DefaultParagraphFont"/>
    <w:uiPriority w:val="99"/>
    <w:semiHidden/>
    <w:unhideWhenUsed/>
    <w:rsid w:val="00F5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193A5-54B6-6D4D-B10B-9FBCE1E5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5140</Characters>
  <Application>Microsoft Macintosh Word</Application>
  <DocSecurity>4</DocSecurity>
  <Lines>69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Learning Senior Program Specialist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Ashlinn Quinn</dc:creator>
  <cp:keywords/>
  <dc:description/>
  <cp:lastModifiedBy>Josh Rosenthal</cp:lastModifiedBy>
  <cp:revision>2</cp:revision>
  <cp:lastPrinted>2016-08-16T21:26:00Z</cp:lastPrinted>
  <dcterms:created xsi:type="dcterms:W3CDTF">2016-09-08T14:34:00Z</dcterms:created>
  <dcterms:modified xsi:type="dcterms:W3CDTF">2016-09-08T14:34:00Z</dcterms:modified>
</cp:coreProperties>
</file>